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3D51" w14:textId="4B2E19F9" w:rsidR="005E5FFB" w:rsidRPr="005E5FFB" w:rsidRDefault="005E5FFB" w:rsidP="005E5FFB">
      <w:pPr>
        <w:pStyle w:val="NormalWeb"/>
        <w:spacing w:after="0"/>
        <w:jc w:val="right"/>
        <w:rPr>
          <w:b/>
          <w:sz w:val="32"/>
          <w:szCs w:val="32"/>
        </w:rPr>
      </w:pPr>
      <w:bookmarkStart w:id="0" w:name="_Hlk148731987"/>
      <w:r w:rsidRPr="005E5FFB">
        <w:rPr>
          <w:b/>
          <w:sz w:val="32"/>
          <w:szCs w:val="32"/>
        </w:rPr>
        <w:t xml:space="preserve">Crecimiento </w:t>
      </w:r>
      <w:r w:rsidR="00975180" w:rsidRPr="005E5FFB">
        <w:rPr>
          <w:b/>
          <w:sz w:val="32"/>
          <w:szCs w:val="32"/>
        </w:rPr>
        <w:t xml:space="preserve">económico y homicidios en </w:t>
      </w:r>
      <w:r w:rsidRPr="005E5FFB">
        <w:rPr>
          <w:b/>
          <w:sz w:val="32"/>
          <w:szCs w:val="32"/>
        </w:rPr>
        <w:t>Colombia (2010-2023):</w:t>
      </w:r>
      <w:r w:rsidR="00975180" w:rsidRPr="005E5FFB">
        <w:rPr>
          <w:b/>
          <w:sz w:val="32"/>
          <w:szCs w:val="32"/>
        </w:rPr>
        <w:t xml:space="preserve"> un análisis ARDL de los efectos a corto y largo plazo</w:t>
      </w:r>
    </w:p>
    <w:p w14:paraId="074D1517" w14:textId="77777777" w:rsidR="00695DB6" w:rsidRPr="002A0A20" w:rsidRDefault="00695DB6" w:rsidP="00695DB6">
      <w:pPr>
        <w:pStyle w:val="NormalWeb"/>
        <w:spacing w:before="0" w:beforeAutospacing="0" w:after="0" w:afterAutospacing="0"/>
        <w:jc w:val="right"/>
        <w:rPr>
          <w:b/>
          <w:sz w:val="20"/>
          <w:szCs w:val="20"/>
        </w:rPr>
      </w:pPr>
    </w:p>
    <w:p w14:paraId="66E6AEB3" w14:textId="71F351E6" w:rsidR="00695DB6" w:rsidRPr="009B19BB" w:rsidRDefault="009B19BB" w:rsidP="00695DB6">
      <w:pPr>
        <w:pStyle w:val="NormalWeb"/>
        <w:spacing w:before="0" w:beforeAutospacing="0" w:after="0" w:afterAutospacing="0"/>
        <w:jc w:val="right"/>
        <w:rPr>
          <w:b/>
          <w:sz w:val="28"/>
          <w:szCs w:val="28"/>
          <w:lang w:val="en-US"/>
        </w:rPr>
      </w:pPr>
      <w:r w:rsidRPr="009B19BB">
        <w:rPr>
          <w:b/>
          <w:sz w:val="28"/>
          <w:szCs w:val="28"/>
          <w:lang w:val="en-US"/>
        </w:rPr>
        <w:t xml:space="preserve">Economic </w:t>
      </w:r>
      <w:r w:rsidR="00975180" w:rsidRPr="009B19BB">
        <w:rPr>
          <w:b/>
          <w:sz w:val="28"/>
          <w:szCs w:val="28"/>
          <w:lang w:val="en-US"/>
        </w:rPr>
        <w:t xml:space="preserve">growth and homicides </w:t>
      </w:r>
      <w:r w:rsidRPr="009B19BB">
        <w:rPr>
          <w:b/>
          <w:sz w:val="28"/>
          <w:szCs w:val="28"/>
          <w:lang w:val="en-US"/>
        </w:rPr>
        <w:t xml:space="preserve">in Colombia (2010-2023): </w:t>
      </w:r>
      <w:r w:rsidR="00975180">
        <w:rPr>
          <w:b/>
          <w:sz w:val="28"/>
          <w:szCs w:val="28"/>
          <w:lang w:val="en-US"/>
        </w:rPr>
        <w:t>a</w:t>
      </w:r>
      <w:r w:rsidRPr="009B19BB">
        <w:rPr>
          <w:b/>
          <w:sz w:val="28"/>
          <w:szCs w:val="28"/>
          <w:lang w:val="en-US"/>
        </w:rPr>
        <w:t xml:space="preserve">n ARDL </w:t>
      </w:r>
      <w:r w:rsidR="00975180" w:rsidRPr="009B19BB">
        <w:rPr>
          <w:b/>
          <w:sz w:val="28"/>
          <w:szCs w:val="28"/>
          <w:lang w:val="en-US"/>
        </w:rPr>
        <w:t>analysis of short- and long-term effects</w:t>
      </w:r>
    </w:p>
    <w:p w14:paraId="1780780E" w14:textId="77777777" w:rsidR="00E836D6" w:rsidRPr="009B19BB" w:rsidRDefault="00E836D6" w:rsidP="00695DB6">
      <w:pPr>
        <w:pStyle w:val="NormalWeb"/>
        <w:spacing w:before="0" w:beforeAutospacing="0" w:after="0" w:afterAutospacing="0"/>
        <w:rPr>
          <w:b/>
          <w:sz w:val="20"/>
          <w:szCs w:val="20"/>
          <w:lang w:val="en-US"/>
        </w:rPr>
      </w:pPr>
    </w:p>
    <w:p w14:paraId="3D3EA8D5" w14:textId="77777777" w:rsidR="00C72700" w:rsidRPr="009B19BB" w:rsidRDefault="00C72700" w:rsidP="00B92C15">
      <w:pPr>
        <w:spacing w:after="0" w:line="240" w:lineRule="auto"/>
        <w:rPr>
          <w:rFonts w:ascii="Times New Roman" w:hAnsi="Times New Roman" w:cs="Times New Roman"/>
          <w:sz w:val="20"/>
          <w:szCs w:val="20"/>
          <w:lang w:val="en-US"/>
        </w:rPr>
      </w:pPr>
    </w:p>
    <w:p w14:paraId="4EC67519" w14:textId="77777777" w:rsidR="00695DB6" w:rsidRPr="009B19BB" w:rsidRDefault="00695DB6" w:rsidP="00695DB6">
      <w:pPr>
        <w:spacing w:after="0" w:line="240" w:lineRule="auto"/>
        <w:jc w:val="center"/>
        <w:rPr>
          <w:rFonts w:ascii="Times New Roman" w:hAnsi="Times New Roman" w:cs="Times New Roman"/>
          <w:b/>
          <w:sz w:val="20"/>
          <w:szCs w:val="20"/>
          <w:lang w:val="en-US"/>
        </w:rPr>
      </w:pPr>
    </w:p>
    <w:p w14:paraId="7C46BFE1" w14:textId="05BBEB06" w:rsidR="00286CA8" w:rsidRPr="002A0A20" w:rsidRDefault="00E24AB5" w:rsidP="00695DB6">
      <w:pPr>
        <w:spacing w:after="0" w:line="240" w:lineRule="auto"/>
        <w:jc w:val="center"/>
        <w:rPr>
          <w:rFonts w:ascii="Times New Roman" w:hAnsi="Times New Roman" w:cs="Times New Roman"/>
          <w:b/>
          <w:sz w:val="24"/>
          <w:szCs w:val="24"/>
        </w:rPr>
      </w:pPr>
      <w:r>
        <w:rPr>
          <w:rStyle w:val="Refdenotaalpie"/>
          <w:rFonts w:ascii="Times New Roman" w:hAnsi="Times New Roman" w:cs="Times New Roman"/>
          <w:b/>
          <w:sz w:val="24"/>
          <w:szCs w:val="24"/>
        </w:rPr>
        <w:footnoteReference w:customMarkFollows="1" w:id="1"/>
        <w:t>*</w:t>
      </w:r>
      <w:r w:rsidR="005E5FFB">
        <w:rPr>
          <w:rStyle w:val="Refdenotaalpie"/>
          <w:rFonts w:ascii="Times New Roman" w:hAnsi="Times New Roman" w:cs="Times New Roman"/>
          <w:b/>
          <w:sz w:val="24"/>
          <w:szCs w:val="24"/>
        </w:rPr>
        <w:t xml:space="preserve"> </w:t>
      </w:r>
      <w:r w:rsidR="005E5FFB">
        <w:rPr>
          <w:rFonts w:ascii="Times New Roman" w:hAnsi="Times New Roman" w:cs="Times New Roman"/>
          <w:b/>
          <w:sz w:val="24"/>
          <w:szCs w:val="24"/>
        </w:rPr>
        <w:t xml:space="preserve">William Guillermo Naranjo </w:t>
      </w:r>
    </w:p>
    <w:p w14:paraId="4FD0E97C" w14:textId="056F9B5D" w:rsidR="00305C63" w:rsidRDefault="005E5FFB" w:rsidP="00695DB6">
      <w:pPr>
        <w:spacing w:after="0" w:line="240" w:lineRule="auto"/>
        <w:jc w:val="center"/>
        <w:rPr>
          <w:rFonts w:ascii="Times New Roman" w:hAnsi="Times New Roman" w:cs="Times New Roman"/>
          <w:i/>
        </w:rPr>
      </w:pPr>
      <w:r>
        <w:rPr>
          <w:rFonts w:ascii="Times New Roman" w:hAnsi="Times New Roman" w:cs="Times New Roman"/>
          <w:i/>
        </w:rPr>
        <w:t>Universidad del Tolima</w:t>
      </w:r>
      <w:r w:rsidR="00305C63" w:rsidRPr="00B92C15">
        <w:rPr>
          <w:rFonts w:ascii="Times New Roman" w:hAnsi="Times New Roman" w:cs="Times New Roman"/>
          <w:i/>
        </w:rPr>
        <w:t xml:space="preserve">, </w:t>
      </w:r>
      <w:r>
        <w:rPr>
          <w:rFonts w:ascii="Times New Roman" w:hAnsi="Times New Roman" w:cs="Times New Roman"/>
          <w:i/>
        </w:rPr>
        <w:t>Ibagué</w:t>
      </w:r>
      <w:r w:rsidR="00C83895" w:rsidRPr="00B92C15">
        <w:rPr>
          <w:rFonts w:ascii="Times New Roman" w:hAnsi="Times New Roman" w:cs="Times New Roman"/>
          <w:i/>
        </w:rPr>
        <w:t>,</w:t>
      </w:r>
      <w:r w:rsidR="00C83895">
        <w:rPr>
          <w:rFonts w:ascii="Times New Roman" w:hAnsi="Times New Roman" w:cs="Times New Roman"/>
          <w:i/>
        </w:rPr>
        <w:t xml:space="preserve"> </w:t>
      </w:r>
      <w:r>
        <w:rPr>
          <w:rFonts w:ascii="Times New Roman" w:hAnsi="Times New Roman" w:cs="Times New Roman"/>
          <w:i/>
        </w:rPr>
        <w:t>Colombia</w:t>
      </w:r>
    </w:p>
    <w:p w14:paraId="7D4AD1D1" w14:textId="77777777" w:rsidR="009B19BB" w:rsidRPr="002A0A20" w:rsidRDefault="009B19BB" w:rsidP="00695DB6">
      <w:pPr>
        <w:spacing w:after="0" w:line="240" w:lineRule="auto"/>
        <w:jc w:val="center"/>
        <w:rPr>
          <w:rFonts w:ascii="Times New Roman" w:hAnsi="Times New Roman" w:cs="Times New Roman"/>
          <w:i/>
        </w:rPr>
      </w:pPr>
    </w:p>
    <w:p w14:paraId="141A1505" w14:textId="2BF9C138" w:rsidR="00305C63" w:rsidRPr="002A0A20" w:rsidRDefault="00305C63" w:rsidP="00FE46B9">
      <w:pPr>
        <w:spacing w:after="0" w:line="240" w:lineRule="auto"/>
        <w:jc w:val="center"/>
        <w:rPr>
          <w:rFonts w:ascii="Times New Roman" w:hAnsi="Times New Roman" w:cs="Times New Roman"/>
          <w:b/>
          <w:sz w:val="24"/>
          <w:vertAlign w:val="superscript"/>
        </w:rPr>
      </w:pPr>
    </w:p>
    <w:p w14:paraId="48743919" w14:textId="77777777" w:rsidR="00305C63" w:rsidRPr="002A0A20" w:rsidRDefault="00305C63" w:rsidP="00695DB6">
      <w:pPr>
        <w:spacing w:after="0" w:line="240" w:lineRule="auto"/>
        <w:jc w:val="center"/>
        <w:rPr>
          <w:rFonts w:ascii="Times New Roman" w:hAnsi="Times New Roman" w:cs="Times New Roman"/>
          <w:b/>
          <w:sz w:val="20"/>
          <w:szCs w:val="20"/>
        </w:rPr>
      </w:pPr>
    </w:p>
    <w:p w14:paraId="5C5DCA82" w14:textId="77777777" w:rsidR="00695DB6" w:rsidRPr="002A0A20" w:rsidRDefault="00695DB6" w:rsidP="00695DB6">
      <w:pPr>
        <w:spacing w:after="0" w:line="240" w:lineRule="auto"/>
        <w:rPr>
          <w:rFonts w:ascii="Times New Roman" w:hAnsi="Times New Roman" w:cs="Times New Roman"/>
          <w:b/>
          <w:sz w:val="20"/>
          <w:szCs w:val="20"/>
        </w:rPr>
      </w:pPr>
    </w:p>
    <w:p w14:paraId="152EC647" w14:textId="77777777" w:rsidR="00695DB6" w:rsidRPr="002A0A20" w:rsidRDefault="00695DB6" w:rsidP="00695DB6">
      <w:pPr>
        <w:spacing w:after="0" w:line="240" w:lineRule="auto"/>
        <w:rPr>
          <w:rFonts w:ascii="Times New Roman" w:hAnsi="Times New Roman" w:cs="Times New Roman"/>
          <w:b/>
          <w:sz w:val="20"/>
          <w:szCs w:val="20"/>
        </w:rPr>
      </w:pPr>
    </w:p>
    <w:p w14:paraId="50D32D32" w14:textId="77777777" w:rsidR="00782937" w:rsidRDefault="00E836D6" w:rsidP="009D3044">
      <w:pPr>
        <w:spacing w:after="0" w:line="240" w:lineRule="auto"/>
        <w:jc w:val="both"/>
        <w:rPr>
          <w:rFonts w:ascii="Times New Roman" w:hAnsi="Times New Roman" w:cs="Times New Roman"/>
          <w:b/>
          <w:sz w:val="24"/>
          <w:szCs w:val="24"/>
        </w:rPr>
      </w:pPr>
      <w:r w:rsidRPr="00B731A7">
        <w:rPr>
          <w:rFonts w:ascii="Times New Roman" w:hAnsi="Times New Roman" w:cs="Times New Roman"/>
          <w:b/>
          <w:sz w:val="24"/>
          <w:szCs w:val="24"/>
        </w:rPr>
        <w:t>Resumen</w:t>
      </w:r>
    </w:p>
    <w:p w14:paraId="65A9CBD9" w14:textId="77777777" w:rsidR="003859DC" w:rsidRPr="00B731A7" w:rsidRDefault="003859DC" w:rsidP="009D3044">
      <w:pPr>
        <w:spacing w:after="0" w:line="240" w:lineRule="auto"/>
        <w:jc w:val="both"/>
        <w:rPr>
          <w:rFonts w:ascii="Times New Roman" w:hAnsi="Times New Roman" w:cs="Times New Roman"/>
          <w:b/>
          <w:sz w:val="24"/>
          <w:szCs w:val="24"/>
        </w:rPr>
      </w:pPr>
    </w:p>
    <w:p w14:paraId="38616579" w14:textId="77777777" w:rsidR="003D0919" w:rsidRDefault="003D0919" w:rsidP="003859DC">
      <w:pPr>
        <w:spacing w:after="160" w:line="360" w:lineRule="auto"/>
        <w:jc w:val="both"/>
        <w:rPr>
          <w:rFonts w:ascii="Times New Roman" w:eastAsia="Times New Roman" w:hAnsi="Times New Roman" w:cs="Times New Roman"/>
          <w:sz w:val="24"/>
          <w:szCs w:val="24"/>
        </w:rPr>
      </w:pPr>
      <w:r w:rsidRPr="003D0919">
        <w:rPr>
          <w:rFonts w:ascii="Times New Roman" w:eastAsia="Times New Roman" w:hAnsi="Times New Roman" w:cs="Times New Roman"/>
          <w:sz w:val="24"/>
          <w:szCs w:val="24"/>
        </w:rPr>
        <w:t xml:space="preserve">La persistencia de elevados niveles de homicidio en Colombia ha motivado el análisis de sus determinantes económicos, en particular aquellos asociados al crecimiento y a las condiciones monetarias. El objetivo de este estudio es analizar la relación entre el Producto Interno Bruto (PIB), la oferta monetaria (M1) y la tasa de homicidios en Colombia durante el período 2010–2023. Para ello, se emplea un enfoque cuantitativo basado en un modelo </w:t>
      </w:r>
      <w:proofErr w:type="spellStart"/>
      <w:r w:rsidRPr="003D0919">
        <w:rPr>
          <w:rFonts w:ascii="Times New Roman" w:eastAsia="Times New Roman" w:hAnsi="Times New Roman" w:cs="Times New Roman"/>
          <w:sz w:val="24"/>
          <w:szCs w:val="24"/>
        </w:rPr>
        <w:t>Autoregressive</w:t>
      </w:r>
      <w:proofErr w:type="spellEnd"/>
      <w:r w:rsidRPr="003D0919">
        <w:rPr>
          <w:rFonts w:ascii="Times New Roman" w:eastAsia="Times New Roman" w:hAnsi="Times New Roman" w:cs="Times New Roman"/>
          <w:sz w:val="24"/>
          <w:szCs w:val="24"/>
        </w:rPr>
        <w:t xml:space="preserve"> </w:t>
      </w:r>
      <w:proofErr w:type="spellStart"/>
      <w:r w:rsidRPr="003D0919">
        <w:rPr>
          <w:rFonts w:ascii="Times New Roman" w:eastAsia="Times New Roman" w:hAnsi="Times New Roman" w:cs="Times New Roman"/>
          <w:sz w:val="24"/>
          <w:szCs w:val="24"/>
        </w:rPr>
        <w:t>Distributed</w:t>
      </w:r>
      <w:proofErr w:type="spellEnd"/>
      <w:r w:rsidRPr="003D0919">
        <w:rPr>
          <w:rFonts w:ascii="Times New Roman" w:eastAsia="Times New Roman" w:hAnsi="Times New Roman" w:cs="Times New Roman"/>
          <w:sz w:val="24"/>
          <w:szCs w:val="24"/>
        </w:rPr>
        <w:t xml:space="preserve"> </w:t>
      </w:r>
      <w:proofErr w:type="spellStart"/>
      <w:r w:rsidRPr="003D0919">
        <w:rPr>
          <w:rFonts w:ascii="Times New Roman" w:eastAsia="Times New Roman" w:hAnsi="Times New Roman" w:cs="Times New Roman"/>
          <w:sz w:val="24"/>
          <w:szCs w:val="24"/>
        </w:rPr>
        <w:t>Lag</w:t>
      </w:r>
      <w:proofErr w:type="spellEnd"/>
      <w:r w:rsidRPr="003D0919">
        <w:rPr>
          <w:rFonts w:ascii="Times New Roman" w:eastAsia="Times New Roman" w:hAnsi="Times New Roman" w:cs="Times New Roman"/>
          <w:sz w:val="24"/>
          <w:szCs w:val="24"/>
        </w:rPr>
        <w:t xml:space="preserve"> (ARDL), que permite estimar efectos diferenciados en el corto, mediano y largo plazo. Los resultados evidencian una dinámica bifásica del PIB, caracterizada por un efecto positivo de corto plazo sobre la tasa de homicidios, seguido de impactos negativos estadísticamente significativos en el mediano y largo plazo, en línea con la hipótesis de modernización. Asimismo, se identifica una asociación positiva entre la oferta monetaria rezagada y los homicidios. Se concluye que las políticas de seguridad deben articularse con estrategias económicas de mediano plazo, complementando el crecimiento económico con intervenciones preventivas inmediatas orientadas a la reducción de la violencia letal.</w:t>
      </w:r>
    </w:p>
    <w:p w14:paraId="60510DE8" w14:textId="5D301B3C" w:rsidR="003859DC" w:rsidRDefault="003859DC" w:rsidP="003859DC">
      <w:pPr>
        <w:spacing w:after="160" w:line="360" w:lineRule="auto"/>
        <w:jc w:val="both"/>
        <w:rPr>
          <w:rFonts w:ascii="Times New Roman" w:eastAsia="Times New Roman" w:hAnsi="Times New Roman" w:cs="Times New Roman"/>
          <w:sz w:val="24"/>
          <w:szCs w:val="24"/>
        </w:rPr>
      </w:pPr>
      <w:r w:rsidRPr="003859DC">
        <w:rPr>
          <w:rFonts w:ascii="Times New Roman" w:eastAsia="Times New Roman" w:hAnsi="Times New Roman" w:cs="Times New Roman"/>
          <w:b/>
          <w:bCs/>
          <w:sz w:val="24"/>
          <w:szCs w:val="24"/>
        </w:rPr>
        <w:t>Palabras Claves</w:t>
      </w:r>
      <w:r>
        <w:rPr>
          <w:rFonts w:ascii="Times New Roman" w:eastAsia="Times New Roman" w:hAnsi="Times New Roman" w:cs="Times New Roman"/>
          <w:sz w:val="24"/>
          <w:szCs w:val="24"/>
        </w:rPr>
        <w:t xml:space="preserve">: </w:t>
      </w:r>
      <w:r w:rsidRPr="003859DC">
        <w:rPr>
          <w:rFonts w:ascii="Times New Roman" w:eastAsia="Times New Roman" w:hAnsi="Times New Roman" w:cs="Times New Roman"/>
          <w:sz w:val="24"/>
          <w:szCs w:val="24"/>
        </w:rPr>
        <w:t>crimen, crecimiento económico</w:t>
      </w:r>
      <w:r w:rsidR="00A754DC">
        <w:rPr>
          <w:rFonts w:ascii="Times New Roman" w:eastAsia="Times New Roman" w:hAnsi="Times New Roman" w:cs="Times New Roman"/>
          <w:sz w:val="24"/>
          <w:szCs w:val="24"/>
        </w:rPr>
        <w:t>,</w:t>
      </w:r>
      <w:r w:rsidR="00A754DC" w:rsidRPr="00A754DC">
        <w:rPr>
          <w:rFonts w:ascii="Times New Roman" w:eastAsia="Times New Roman" w:hAnsi="Times New Roman" w:cs="Times New Roman"/>
          <w:sz w:val="24"/>
          <w:szCs w:val="24"/>
        </w:rPr>
        <w:t xml:space="preserve"> </w:t>
      </w:r>
      <w:r w:rsidR="00A754DC">
        <w:rPr>
          <w:rFonts w:ascii="Times New Roman" w:eastAsia="Times New Roman" w:hAnsi="Times New Roman" w:cs="Times New Roman"/>
          <w:sz w:val="24"/>
          <w:szCs w:val="24"/>
        </w:rPr>
        <w:t>e</w:t>
      </w:r>
      <w:r w:rsidR="00A754DC" w:rsidRPr="003859DC">
        <w:rPr>
          <w:rFonts w:ascii="Times New Roman" w:eastAsia="Times New Roman" w:hAnsi="Times New Roman" w:cs="Times New Roman"/>
          <w:sz w:val="24"/>
          <w:szCs w:val="24"/>
        </w:rPr>
        <w:t>conomí</w:t>
      </w:r>
      <w:r w:rsidR="00A754DC">
        <w:rPr>
          <w:rFonts w:ascii="Times New Roman" w:eastAsia="Times New Roman" w:hAnsi="Times New Roman" w:cs="Times New Roman"/>
          <w:sz w:val="24"/>
          <w:szCs w:val="24"/>
        </w:rPr>
        <w:t>a</w:t>
      </w:r>
      <w:r w:rsidRPr="003859DC">
        <w:rPr>
          <w:rFonts w:ascii="Times New Roman" w:eastAsia="Times New Roman" w:hAnsi="Times New Roman" w:cs="Times New Roman"/>
          <w:sz w:val="24"/>
          <w:szCs w:val="24"/>
        </w:rPr>
        <w:t xml:space="preserve">.  </w:t>
      </w:r>
    </w:p>
    <w:p w14:paraId="053EAAAE" w14:textId="77777777" w:rsidR="00CF1281" w:rsidRDefault="00CF1281" w:rsidP="003859DC">
      <w:pPr>
        <w:spacing w:after="160" w:line="360" w:lineRule="auto"/>
        <w:jc w:val="both"/>
        <w:rPr>
          <w:rFonts w:ascii="Times New Roman" w:eastAsia="Times New Roman" w:hAnsi="Times New Roman" w:cs="Times New Roman"/>
          <w:sz w:val="24"/>
          <w:szCs w:val="24"/>
        </w:rPr>
      </w:pPr>
    </w:p>
    <w:p w14:paraId="1F4DEDC2" w14:textId="77777777" w:rsidR="00B74AD0" w:rsidRPr="00B74AD0" w:rsidRDefault="00B74AD0" w:rsidP="00B74AD0">
      <w:pPr>
        <w:spacing w:line="360" w:lineRule="auto"/>
        <w:rPr>
          <w:rFonts w:ascii="Times New Roman" w:hAnsi="Times New Roman" w:cs="Times New Roman"/>
          <w:b/>
          <w:bCs/>
          <w:sz w:val="24"/>
          <w:szCs w:val="24"/>
          <w:lang w:val="en-US"/>
        </w:rPr>
      </w:pPr>
      <w:proofErr w:type="spellStart"/>
      <w:r w:rsidRPr="00B74AD0">
        <w:rPr>
          <w:rFonts w:ascii="Times New Roman" w:hAnsi="Times New Roman" w:cs="Times New Roman"/>
          <w:b/>
          <w:bCs/>
          <w:sz w:val="24"/>
          <w:szCs w:val="24"/>
          <w:lang w:val="en-US"/>
        </w:rPr>
        <w:t>Abstrac</w:t>
      </w:r>
      <w:proofErr w:type="spellEnd"/>
    </w:p>
    <w:p w14:paraId="0BA6E806" w14:textId="77777777" w:rsidR="00B74AD0" w:rsidRPr="004C0A90" w:rsidRDefault="00B74AD0" w:rsidP="00CF1281">
      <w:pPr>
        <w:spacing w:line="360" w:lineRule="auto"/>
        <w:jc w:val="both"/>
        <w:rPr>
          <w:rFonts w:ascii="Times New Roman" w:hAnsi="Times New Roman" w:cs="Times New Roman"/>
          <w:sz w:val="24"/>
          <w:szCs w:val="24"/>
          <w:lang w:val="en-US"/>
        </w:rPr>
      </w:pPr>
      <w:r w:rsidRPr="004C0A90">
        <w:rPr>
          <w:rFonts w:ascii="Times New Roman" w:hAnsi="Times New Roman" w:cs="Times New Roman"/>
          <w:sz w:val="24"/>
          <w:szCs w:val="24"/>
          <w:lang w:val="en-US"/>
        </w:rPr>
        <w:t>This study analyzes the relationship between Gross Domestic Product (GDP) and money supply (M1) with the homicide rate in Colombia during the period 2010-2023, using an Autoregressive Distributed Lag (ARDL) model. The results reveal a biphasic dynamic of GDP, with a positive short-term effect on homicides, followed by significant reductive impacts in the medium and long term, consistent with the modernization hypothesis. Additionally, a positive association is found between lagged money supply and the homicide rate. The implications for public policy suggest the need to integrate security strategies with medium-term economic policies, complementing development with immediate preventive interventions. Future research should consider including factors such as inequality and institutional capacity for a deeper understanding of these dynamics.</w:t>
      </w:r>
    </w:p>
    <w:p w14:paraId="3643DDA5" w14:textId="218B9BEF" w:rsidR="003859DC" w:rsidRPr="00B74AD0" w:rsidRDefault="0098382B" w:rsidP="003859DC">
      <w:pPr>
        <w:spacing w:after="160" w:line="360" w:lineRule="auto"/>
        <w:jc w:val="both"/>
        <w:rPr>
          <w:rFonts w:ascii="Times New Roman" w:eastAsia="Times New Roman" w:hAnsi="Times New Roman" w:cs="Times New Roman"/>
          <w:sz w:val="24"/>
          <w:szCs w:val="24"/>
          <w:lang w:val="en-US"/>
        </w:rPr>
      </w:pPr>
      <w:r w:rsidRPr="0098382B">
        <w:rPr>
          <w:rFonts w:ascii="Times New Roman" w:eastAsia="Times New Roman" w:hAnsi="Times New Roman" w:cs="Times New Roman"/>
          <w:b/>
          <w:bCs/>
          <w:sz w:val="24"/>
          <w:szCs w:val="24"/>
          <w:lang w:val="en-US"/>
        </w:rPr>
        <w:t>Keywords:</w:t>
      </w:r>
      <w:r w:rsidRPr="0098382B">
        <w:rPr>
          <w:rFonts w:ascii="Times New Roman" w:eastAsia="Times New Roman" w:hAnsi="Times New Roman" w:cs="Times New Roman"/>
          <w:sz w:val="24"/>
          <w:szCs w:val="24"/>
          <w:lang w:val="en-US"/>
        </w:rPr>
        <w:t xml:space="preserve"> economy, crime, economic growth.  </w:t>
      </w:r>
    </w:p>
    <w:p w14:paraId="53D5F632" w14:textId="77777777" w:rsidR="00F823FC" w:rsidRPr="00B07088" w:rsidRDefault="00F823FC" w:rsidP="00F823FC">
      <w:pPr>
        <w:spacing w:line="360" w:lineRule="auto"/>
        <w:rPr>
          <w:rFonts w:ascii="Times New Roman" w:hAnsi="Times New Roman" w:cs="Times New Roman"/>
          <w:b/>
          <w:bCs/>
          <w:sz w:val="24"/>
          <w:szCs w:val="24"/>
        </w:rPr>
      </w:pPr>
      <w:r w:rsidRPr="00B07088">
        <w:rPr>
          <w:rFonts w:ascii="Times New Roman" w:hAnsi="Times New Roman" w:cs="Times New Roman"/>
          <w:b/>
          <w:bCs/>
          <w:sz w:val="24"/>
          <w:szCs w:val="24"/>
        </w:rPr>
        <w:t>Introducción</w:t>
      </w:r>
    </w:p>
    <w:p w14:paraId="5252B481" w14:textId="236B8EFF" w:rsidR="00F823FC" w:rsidRDefault="00F823FC" w:rsidP="00CF1281">
      <w:pPr>
        <w:spacing w:line="360" w:lineRule="auto"/>
        <w:ind w:firstLine="709"/>
        <w:jc w:val="both"/>
        <w:rPr>
          <w:rFonts w:ascii="Times New Roman" w:hAnsi="Times New Roman" w:cs="Times New Roman"/>
          <w:sz w:val="24"/>
          <w:szCs w:val="24"/>
        </w:rPr>
      </w:pPr>
      <w:r w:rsidRPr="00BE0568">
        <w:rPr>
          <w:rFonts w:ascii="Times New Roman" w:hAnsi="Times New Roman" w:cs="Times New Roman"/>
          <w:sz w:val="24"/>
          <w:szCs w:val="24"/>
        </w:rPr>
        <w:t xml:space="preserve">Los orígenes de la economía del delito se remontan a los trabajos de </w:t>
      </w:r>
      <w:sdt>
        <w:sdtPr>
          <w:rPr>
            <w:rFonts w:ascii="Times New Roman" w:hAnsi="Times New Roman" w:cs="Times New Roman"/>
            <w:sz w:val="24"/>
            <w:szCs w:val="24"/>
          </w:rPr>
          <w:id w:val="-1775693004"/>
          <w:citation/>
        </w:sdtPr>
        <w:sdtContent>
          <w:r w:rsidR="00727807">
            <w:rPr>
              <w:rFonts w:ascii="Times New Roman" w:hAnsi="Times New Roman" w:cs="Times New Roman"/>
              <w:sz w:val="24"/>
              <w:szCs w:val="24"/>
            </w:rPr>
            <w:fldChar w:fldCharType="begin"/>
          </w:r>
          <w:r w:rsidR="00727807">
            <w:rPr>
              <w:rFonts w:ascii="Times New Roman" w:hAnsi="Times New Roman" w:cs="Times New Roman"/>
              <w:sz w:val="24"/>
              <w:szCs w:val="24"/>
              <w:lang w:val="es-ES"/>
            </w:rPr>
            <w:instrText xml:space="preserve"> CITATION Bec68 \l 3082 </w:instrText>
          </w:r>
          <w:r w:rsidR="00727807">
            <w:rPr>
              <w:rFonts w:ascii="Times New Roman" w:hAnsi="Times New Roman" w:cs="Times New Roman"/>
              <w:sz w:val="24"/>
              <w:szCs w:val="24"/>
            </w:rPr>
            <w:fldChar w:fldCharType="separate"/>
          </w:r>
          <w:r w:rsidR="00727807" w:rsidRPr="00727807">
            <w:rPr>
              <w:rFonts w:ascii="Times New Roman" w:hAnsi="Times New Roman" w:cs="Times New Roman"/>
              <w:noProof/>
              <w:sz w:val="24"/>
              <w:szCs w:val="24"/>
              <w:lang w:val="es-ES"/>
            </w:rPr>
            <w:t>(Becker, 1968)</w:t>
          </w:r>
          <w:r w:rsidR="00727807">
            <w:rPr>
              <w:rFonts w:ascii="Times New Roman" w:hAnsi="Times New Roman" w:cs="Times New Roman"/>
              <w:sz w:val="24"/>
              <w:szCs w:val="24"/>
            </w:rPr>
            <w:fldChar w:fldCharType="end"/>
          </w:r>
        </w:sdtContent>
      </w:sdt>
      <w:r w:rsidR="00727807">
        <w:rPr>
          <w:rFonts w:ascii="Times New Roman" w:hAnsi="Times New Roman" w:cs="Times New Roman"/>
          <w:sz w:val="24"/>
          <w:szCs w:val="24"/>
        </w:rPr>
        <w:t xml:space="preserve">. </w:t>
      </w:r>
      <w:r w:rsidRPr="00BE0568">
        <w:rPr>
          <w:rFonts w:ascii="Times New Roman" w:hAnsi="Times New Roman" w:cs="Times New Roman"/>
          <w:sz w:val="24"/>
          <w:szCs w:val="24"/>
        </w:rPr>
        <w:t xml:space="preserve">Este enfoque analiza la criminalidad a través de </w:t>
      </w:r>
      <w:r>
        <w:rPr>
          <w:rFonts w:ascii="Times New Roman" w:hAnsi="Times New Roman" w:cs="Times New Roman"/>
          <w:sz w:val="24"/>
          <w:szCs w:val="24"/>
        </w:rPr>
        <w:t>la lógica económica</w:t>
      </w:r>
      <w:r w:rsidRPr="00BE0568">
        <w:rPr>
          <w:rFonts w:ascii="Times New Roman" w:hAnsi="Times New Roman" w:cs="Times New Roman"/>
          <w:sz w:val="24"/>
          <w:szCs w:val="24"/>
        </w:rPr>
        <w:t>, considerando la decisión de delinquir como un</w:t>
      </w:r>
      <w:r>
        <w:rPr>
          <w:rFonts w:ascii="Times New Roman" w:hAnsi="Times New Roman" w:cs="Times New Roman"/>
          <w:sz w:val="24"/>
          <w:szCs w:val="24"/>
        </w:rPr>
        <w:t xml:space="preserve"> cálculo de costos y beneficios, es decir, los delincuentes son maximizadores del beneficio, en ese sentido, sus decisiones están marcadas por la maximización de los ingresos y la minimización de los costos.</w:t>
      </w:r>
      <w:r w:rsidRPr="00BE0568">
        <w:rPr>
          <w:rFonts w:ascii="Times New Roman" w:hAnsi="Times New Roman" w:cs="Times New Roman"/>
          <w:sz w:val="24"/>
          <w:szCs w:val="24"/>
        </w:rPr>
        <w:t xml:space="preserve"> El objetivo </w:t>
      </w:r>
      <w:r>
        <w:rPr>
          <w:rFonts w:ascii="Times New Roman" w:hAnsi="Times New Roman" w:cs="Times New Roman"/>
          <w:sz w:val="24"/>
          <w:szCs w:val="24"/>
        </w:rPr>
        <w:t xml:space="preserve">de esta disciplina </w:t>
      </w:r>
      <w:r w:rsidRPr="00BE0568">
        <w:rPr>
          <w:rFonts w:ascii="Times New Roman" w:hAnsi="Times New Roman" w:cs="Times New Roman"/>
          <w:sz w:val="24"/>
          <w:szCs w:val="24"/>
        </w:rPr>
        <w:t>es comprender este fenómeno social y diseñar políticas legales más efectivas</w:t>
      </w:r>
      <w:r>
        <w:rPr>
          <w:rFonts w:ascii="Times New Roman" w:hAnsi="Times New Roman" w:cs="Times New Roman"/>
          <w:sz w:val="24"/>
          <w:szCs w:val="24"/>
        </w:rPr>
        <w:t>.</w:t>
      </w:r>
    </w:p>
    <w:p w14:paraId="49E3989F" w14:textId="77777777" w:rsidR="00F823FC" w:rsidRPr="00153AB0" w:rsidRDefault="00F823FC" w:rsidP="00CF1281">
      <w:pPr>
        <w:spacing w:line="360" w:lineRule="auto"/>
        <w:ind w:firstLine="709"/>
        <w:jc w:val="both"/>
        <w:rPr>
          <w:rFonts w:ascii="Times New Roman" w:eastAsia="Times New Roman" w:hAnsi="Times New Roman" w:cs="Times New Roman"/>
          <w:sz w:val="24"/>
          <w:szCs w:val="24"/>
        </w:rPr>
      </w:pPr>
      <w:r w:rsidRPr="00153AB0">
        <w:rPr>
          <w:rFonts w:ascii="Times New Roman" w:eastAsia="Times New Roman" w:hAnsi="Times New Roman" w:cs="Times New Roman"/>
          <w:sz w:val="24"/>
          <w:szCs w:val="24"/>
        </w:rPr>
        <w:t>El análisis económico de la criminalidad revela un espectro de costos sociales s</w:t>
      </w:r>
      <w:r>
        <w:rPr>
          <w:rFonts w:ascii="Times New Roman" w:eastAsia="Times New Roman" w:hAnsi="Times New Roman" w:cs="Times New Roman"/>
          <w:sz w:val="24"/>
          <w:szCs w:val="24"/>
        </w:rPr>
        <w:t>ignificativos y multifacéticos que va m</w:t>
      </w:r>
      <w:r w:rsidRPr="00153AB0">
        <w:rPr>
          <w:rFonts w:ascii="Times New Roman" w:eastAsia="Times New Roman" w:hAnsi="Times New Roman" w:cs="Times New Roman"/>
          <w:sz w:val="24"/>
          <w:szCs w:val="24"/>
        </w:rPr>
        <w:t>ás allá de las externalidades negativas directas, las actividades delictivas inducen una serie de impactos socioeconómicos que a menudo son subestimados en los análisis c</w:t>
      </w:r>
      <w:r>
        <w:rPr>
          <w:rFonts w:ascii="Times New Roman" w:eastAsia="Times New Roman" w:hAnsi="Times New Roman" w:cs="Times New Roman"/>
          <w:sz w:val="24"/>
          <w:szCs w:val="24"/>
        </w:rPr>
        <w:t>onvencionales. En primer lugar</w:t>
      </w:r>
      <w:r w:rsidRPr="00153AB0">
        <w:rPr>
          <w:rFonts w:ascii="Times New Roman" w:eastAsia="Times New Roman" w:hAnsi="Times New Roman" w:cs="Times New Roman"/>
          <w:sz w:val="24"/>
          <w:szCs w:val="24"/>
        </w:rPr>
        <w:t xml:space="preserve">, las pérdidas económicas directas representan una detracción sustancial del capital económico. Los delitos contra la propiedad y las personas generan pérdidas financieras cuantiosas, impactando negativamente tanto a los agentes económicos individuales como </w:t>
      </w:r>
      <w:r>
        <w:rPr>
          <w:rFonts w:ascii="Times New Roman" w:eastAsia="Times New Roman" w:hAnsi="Times New Roman" w:cs="Times New Roman"/>
          <w:sz w:val="24"/>
          <w:szCs w:val="24"/>
        </w:rPr>
        <w:t>a la agregación macroeconómica. A</w:t>
      </w:r>
      <w:r w:rsidRPr="00153AB0">
        <w:rPr>
          <w:rFonts w:ascii="Times New Roman" w:eastAsia="Times New Roman" w:hAnsi="Times New Roman" w:cs="Times New Roman"/>
          <w:sz w:val="24"/>
          <w:szCs w:val="24"/>
        </w:rPr>
        <w:t>dicionalmente, la generación de rentas ilícitas por parte del crimen organizado introduce distorsiones significativas en la asignación eficiente de recursos y provee financiamiento para otras actividades transgresoras.</w:t>
      </w:r>
    </w:p>
    <w:p w14:paraId="3B62EAD9" w14:textId="77777777" w:rsidR="00F823FC" w:rsidRPr="00153AB0" w:rsidRDefault="00F823FC" w:rsidP="00CF128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segundo lugar</w:t>
      </w:r>
      <w:r w:rsidRPr="00153AB0">
        <w:rPr>
          <w:rFonts w:ascii="Times New Roman" w:eastAsia="Times New Roman" w:hAnsi="Times New Roman" w:cs="Times New Roman"/>
          <w:sz w:val="24"/>
          <w:szCs w:val="24"/>
        </w:rPr>
        <w:t>, los costos sociales de la criminalidad exhiben una amplitud y profundidad considerables. La desviación de tiempo y recursos hacia actividades al margen de la ley representa una pérdida de productividad y capital humano para la sociedad en su conjunto. Asimismo, la internalización de la percepción de inseguridad, inducida por la prevalencia de la delincuencia, puede erosionar la calidad de vida y generar efectos contractivos sobre la actividad económica, disuadiendo la inversión productiva y los flujos turísticos.</w:t>
      </w:r>
    </w:p>
    <w:p w14:paraId="5CD84D90" w14:textId="77777777" w:rsidR="00F823FC" w:rsidRDefault="00F823FC" w:rsidP="00CF1281">
      <w:pPr>
        <w:spacing w:line="360" w:lineRule="auto"/>
        <w:ind w:firstLine="709"/>
        <w:jc w:val="both"/>
        <w:rPr>
          <w:rFonts w:ascii="Times New Roman" w:eastAsia="Times New Roman" w:hAnsi="Times New Roman" w:cs="Times New Roman"/>
          <w:sz w:val="24"/>
          <w:szCs w:val="24"/>
        </w:rPr>
      </w:pPr>
      <w:r w:rsidRPr="00153AB0">
        <w:rPr>
          <w:rFonts w:ascii="Times New Roman" w:eastAsia="Times New Roman" w:hAnsi="Times New Roman" w:cs="Times New Roman"/>
          <w:sz w:val="24"/>
          <w:szCs w:val="24"/>
        </w:rPr>
        <w:t>En tercer lugar, las estrategias de mitigación y control de la delincuencia también implican costos de oportunidad relevantes. La función de aplicación de la ley, los sistemas judiciales y las instituciones penitenciarias demandan una asignación significativa de recursos fiscales. A esto se suman los costos sociales indirectos asociados a las sanciones penales, tales como la disrupción de la estructura familiar y la depreciación del capital humano de los indi</w:t>
      </w:r>
      <w:r>
        <w:rPr>
          <w:rFonts w:ascii="Times New Roman" w:eastAsia="Times New Roman" w:hAnsi="Times New Roman" w:cs="Times New Roman"/>
          <w:sz w:val="24"/>
          <w:szCs w:val="24"/>
        </w:rPr>
        <w:t>viduos involucrados. Es decir</w:t>
      </w:r>
      <w:r w:rsidRPr="00153AB0">
        <w:rPr>
          <w:rFonts w:ascii="Times New Roman" w:eastAsia="Times New Roman" w:hAnsi="Times New Roman" w:cs="Times New Roman"/>
          <w:sz w:val="24"/>
          <w:szCs w:val="24"/>
        </w:rPr>
        <w:t>, la criminalidad constituye un fenómeno complejo que impone una carga económica y social considerable sobre la sociedad.</w:t>
      </w:r>
    </w:p>
    <w:p w14:paraId="71247922" w14:textId="4F3DA9B9" w:rsidR="00F823FC" w:rsidRDefault="00D0632A" w:rsidP="00CF1281">
      <w:pPr>
        <w:spacing w:line="360" w:lineRule="auto"/>
        <w:ind w:firstLine="709"/>
        <w:jc w:val="both"/>
        <w:rPr>
          <w:rFonts w:ascii="Times New Roman" w:eastAsia="Times New Roman" w:hAnsi="Times New Roman" w:cs="Times New Roman"/>
          <w:sz w:val="24"/>
          <w:szCs w:val="24"/>
        </w:rPr>
      </w:pPr>
      <w:r w:rsidRPr="00682C68">
        <w:rPr>
          <w:rFonts w:ascii="Times New Roman" w:eastAsia="Times New Roman" w:hAnsi="Times New Roman" w:cs="Times New Roman"/>
          <w:noProof/>
          <w:sz w:val="24"/>
          <w:szCs w:val="24"/>
          <w:lang w:val="es-ES"/>
        </w:rPr>
        <w:t xml:space="preserve">Ehrlich </w:t>
      </w:r>
      <w:r>
        <w:rPr>
          <w:rFonts w:ascii="Times New Roman" w:eastAsia="Times New Roman" w:hAnsi="Times New Roman" w:cs="Times New Roman"/>
          <w:noProof/>
          <w:sz w:val="24"/>
          <w:szCs w:val="24"/>
          <w:lang w:val="es-ES"/>
        </w:rPr>
        <w:t>(</w:t>
      </w:r>
      <w:r w:rsidRPr="00682C68">
        <w:rPr>
          <w:rFonts w:ascii="Times New Roman" w:eastAsia="Times New Roman" w:hAnsi="Times New Roman" w:cs="Times New Roman"/>
          <w:noProof/>
          <w:sz w:val="24"/>
          <w:szCs w:val="24"/>
          <w:lang w:val="es-ES"/>
        </w:rPr>
        <w:t>1996)</w:t>
      </w:r>
      <w:r w:rsidR="00682C68">
        <w:rPr>
          <w:rFonts w:ascii="Times New Roman" w:eastAsia="Times New Roman" w:hAnsi="Times New Roman" w:cs="Times New Roman"/>
          <w:sz w:val="24"/>
          <w:szCs w:val="24"/>
        </w:rPr>
        <w:t xml:space="preserve">, </w:t>
      </w:r>
      <w:r w:rsidR="00F823FC" w:rsidRPr="00614B7F">
        <w:rPr>
          <w:rFonts w:ascii="Times New Roman" w:eastAsia="Times New Roman" w:hAnsi="Times New Roman" w:cs="Times New Roman"/>
          <w:sz w:val="24"/>
          <w:szCs w:val="24"/>
        </w:rPr>
        <w:t xml:space="preserve">aporta una perspectiva novedosa al estudio del crimen al aplicarle herramientas propias de </w:t>
      </w:r>
      <w:r w:rsidR="00F823FC">
        <w:rPr>
          <w:rFonts w:ascii="Times New Roman" w:eastAsia="Times New Roman" w:hAnsi="Times New Roman" w:cs="Times New Roman"/>
          <w:sz w:val="24"/>
          <w:szCs w:val="24"/>
        </w:rPr>
        <w:t xml:space="preserve">del análisis microeconómico, </w:t>
      </w:r>
      <w:r w:rsidR="00F823FC" w:rsidRPr="00614B7F">
        <w:rPr>
          <w:rFonts w:ascii="Times New Roman" w:eastAsia="Times New Roman" w:hAnsi="Times New Roman" w:cs="Times New Roman"/>
          <w:sz w:val="24"/>
          <w:szCs w:val="24"/>
        </w:rPr>
        <w:t xml:space="preserve">tales como el análisis de optimización y equilibrio. El autor plantea que las decisiones de los individuos de involucrarse en actividades delictivas están influenciadas por un conjunto de incentivos, tanto positivos (oportunidades legítimas) como negativos (probabilidad y severidad del castigo). Además, Ehrlich </w:t>
      </w:r>
      <w:r w:rsidR="00975180">
        <w:rPr>
          <w:rFonts w:ascii="Times New Roman" w:eastAsia="Times New Roman" w:hAnsi="Times New Roman" w:cs="Times New Roman"/>
          <w:sz w:val="24"/>
          <w:szCs w:val="24"/>
        </w:rPr>
        <w:t xml:space="preserve">(1996) </w:t>
      </w:r>
      <w:r w:rsidR="00F823FC" w:rsidRPr="00614B7F">
        <w:rPr>
          <w:rFonts w:ascii="Times New Roman" w:eastAsia="Times New Roman" w:hAnsi="Times New Roman" w:cs="Times New Roman"/>
          <w:sz w:val="24"/>
          <w:szCs w:val="24"/>
        </w:rPr>
        <w:t>destaca la importancia de balancear la eficiencia y la equidad en las políticas criminales, sugiriendo que una reducción de las desigualdades económicas podría disminuir los índ</w:t>
      </w:r>
      <w:r w:rsidR="00F823FC">
        <w:rPr>
          <w:rFonts w:ascii="Times New Roman" w:eastAsia="Times New Roman" w:hAnsi="Times New Roman" w:cs="Times New Roman"/>
          <w:sz w:val="24"/>
          <w:szCs w:val="24"/>
        </w:rPr>
        <w:t>ices de criminalidad. Igualmente</w:t>
      </w:r>
      <w:r w:rsidR="00F823FC" w:rsidRPr="00614B7F">
        <w:rPr>
          <w:rFonts w:ascii="Times New Roman" w:eastAsia="Times New Roman" w:hAnsi="Times New Roman" w:cs="Times New Roman"/>
          <w:sz w:val="24"/>
          <w:szCs w:val="24"/>
        </w:rPr>
        <w:t>, propone una reforma del sistema penal que priorice la implementación de incentivos generales y sanciones disuasorias como mecanismos de control del delito, en detrimento de un enfoque excesivamente centrado en penas severas o programas de rehabilitación</w:t>
      </w:r>
      <w:r w:rsidR="00F823FC">
        <w:rPr>
          <w:rFonts w:ascii="Times New Roman" w:eastAsia="Times New Roman" w:hAnsi="Times New Roman" w:cs="Times New Roman"/>
          <w:sz w:val="24"/>
          <w:szCs w:val="24"/>
        </w:rPr>
        <w:t xml:space="preserve">. </w:t>
      </w:r>
    </w:p>
    <w:p w14:paraId="2241876D" w14:textId="77777777" w:rsidR="00975180" w:rsidRDefault="00975180" w:rsidP="00CF128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Winter y Raphael (2001) </w:t>
      </w:r>
      <w:r w:rsidR="00F823FC" w:rsidRPr="00614B7F">
        <w:rPr>
          <w:rFonts w:ascii="Times New Roman" w:hAnsi="Times New Roman" w:cs="Times New Roman"/>
          <w:sz w:val="24"/>
          <w:szCs w:val="24"/>
        </w:rPr>
        <w:t>establecen una relación causal entre las tasas de desempleo y los índices de criminalidad. Sus hallazgos sugieren que la disminución de las oportunidades laborales incrementa la probabilidad de que los individuos se involucren en actividades delictivas, lo que subraya el papel del desempleo como un factor determinan</w:t>
      </w:r>
      <w:r w:rsidR="00F823FC">
        <w:rPr>
          <w:rFonts w:ascii="Times New Roman" w:hAnsi="Times New Roman" w:cs="Times New Roman"/>
          <w:sz w:val="24"/>
          <w:szCs w:val="24"/>
        </w:rPr>
        <w:t>te del comportamiento criminal.</w:t>
      </w:r>
      <w:r>
        <w:rPr>
          <w:rFonts w:ascii="Times New Roman" w:hAnsi="Times New Roman" w:cs="Times New Roman"/>
          <w:sz w:val="24"/>
          <w:szCs w:val="24"/>
        </w:rPr>
        <w:t xml:space="preserve"> </w:t>
      </w:r>
      <w:r w:rsidR="00F823FC">
        <w:rPr>
          <w:rFonts w:ascii="Times New Roman" w:hAnsi="Times New Roman" w:cs="Times New Roman"/>
          <w:sz w:val="24"/>
          <w:szCs w:val="24"/>
        </w:rPr>
        <w:t>Ahora bien, l</w:t>
      </w:r>
      <w:r w:rsidR="00F823FC" w:rsidRPr="00BD5C2B">
        <w:rPr>
          <w:rFonts w:ascii="Times New Roman" w:hAnsi="Times New Roman" w:cs="Times New Roman"/>
          <w:sz w:val="24"/>
          <w:szCs w:val="24"/>
        </w:rPr>
        <w:t xml:space="preserve">a teoría de la actividad </w:t>
      </w:r>
      <w:r w:rsidR="00F823FC">
        <w:rPr>
          <w:rFonts w:ascii="Times New Roman" w:hAnsi="Times New Roman" w:cs="Times New Roman"/>
          <w:sz w:val="24"/>
          <w:szCs w:val="24"/>
        </w:rPr>
        <w:t xml:space="preserve">rutinaria, propuesta por </w:t>
      </w:r>
      <w:sdt>
        <w:sdtPr>
          <w:rPr>
            <w:rFonts w:ascii="Times New Roman" w:hAnsi="Times New Roman" w:cs="Times New Roman"/>
            <w:sz w:val="24"/>
            <w:szCs w:val="24"/>
          </w:rPr>
          <w:id w:val="278382359"/>
          <w:citation/>
        </w:sdtPr>
        <w:sdtContent>
          <w:r w:rsidR="00682C68">
            <w:rPr>
              <w:rFonts w:ascii="Times New Roman" w:hAnsi="Times New Roman" w:cs="Times New Roman"/>
              <w:sz w:val="24"/>
              <w:szCs w:val="24"/>
            </w:rPr>
            <w:fldChar w:fldCharType="begin"/>
          </w:r>
          <w:r w:rsidR="00682C68">
            <w:rPr>
              <w:rFonts w:ascii="Times New Roman" w:hAnsi="Times New Roman" w:cs="Times New Roman"/>
              <w:sz w:val="24"/>
              <w:szCs w:val="24"/>
              <w:lang w:val="es-ES"/>
            </w:rPr>
            <w:instrText xml:space="preserve"> CITATION Coh79 \l 3082 </w:instrText>
          </w:r>
          <w:r w:rsidR="00682C68">
            <w:rPr>
              <w:rFonts w:ascii="Times New Roman" w:hAnsi="Times New Roman" w:cs="Times New Roman"/>
              <w:sz w:val="24"/>
              <w:szCs w:val="24"/>
            </w:rPr>
            <w:fldChar w:fldCharType="separate"/>
          </w:r>
          <w:r w:rsidR="00682C68" w:rsidRPr="00682C68">
            <w:rPr>
              <w:rFonts w:ascii="Times New Roman" w:hAnsi="Times New Roman" w:cs="Times New Roman"/>
              <w:noProof/>
              <w:sz w:val="24"/>
              <w:szCs w:val="24"/>
              <w:lang w:val="es-ES"/>
            </w:rPr>
            <w:t>(Cohen &amp; Felson, 1979)</w:t>
          </w:r>
          <w:r w:rsidR="00682C68">
            <w:rPr>
              <w:rFonts w:ascii="Times New Roman" w:hAnsi="Times New Roman" w:cs="Times New Roman"/>
              <w:sz w:val="24"/>
              <w:szCs w:val="24"/>
            </w:rPr>
            <w:fldChar w:fldCharType="end"/>
          </w:r>
        </w:sdtContent>
      </w:sdt>
      <w:r w:rsidR="00F823FC" w:rsidRPr="00BD5C2B">
        <w:rPr>
          <w:rFonts w:ascii="Times New Roman" w:hAnsi="Times New Roman" w:cs="Times New Roman"/>
          <w:sz w:val="24"/>
          <w:szCs w:val="24"/>
        </w:rPr>
        <w:t>, postula que la ocurrencia de un delito se explica por la convergencia en tiempo y espacio de tres elementos fundamentales.</w:t>
      </w:r>
    </w:p>
    <w:p w14:paraId="26AD9B68" w14:textId="46F51A11" w:rsidR="00F823FC" w:rsidRDefault="00F823FC" w:rsidP="00CF1281">
      <w:pPr>
        <w:spacing w:line="360" w:lineRule="auto"/>
        <w:ind w:firstLine="709"/>
        <w:jc w:val="both"/>
        <w:rPr>
          <w:rFonts w:ascii="Times New Roman" w:hAnsi="Times New Roman" w:cs="Times New Roman"/>
          <w:sz w:val="24"/>
          <w:szCs w:val="24"/>
        </w:rPr>
      </w:pPr>
      <w:r w:rsidRPr="00BD5C2B">
        <w:rPr>
          <w:rFonts w:ascii="Times New Roman" w:hAnsi="Times New Roman" w:cs="Times New Roman"/>
          <w:sz w:val="24"/>
          <w:szCs w:val="24"/>
        </w:rPr>
        <w:lastRenderedPageBreak/>
        <w:t>En primer lugar, se requiere la presencia de un delincuente motivado, un individuo con la inclinación y la capacidad de cometer un acto ilícito. En segundo lugar, debe existir un objetivo adecuado, que puede ser una persona o una propiedad considerada vulnerable o atractiva para el delincuente. Finalmente, la teoría enfatiza la importancia de la ausencia de un guardián capaz, entendido como cualquier elemento que pueda disuadir o prevenir la comisión del delito, ya sea una persona, un sistema de seguridad o incluso la propia configuración del entorno. La interacción de estos tres elementos, la presencia de un delincuente motivado, un objetivo adecuado y la ausencia de un guardián capaz, crea la oportunidad para que se produzca el delito, independientemente de las motivaciones profundas del delincuente o las características específicas de la víctima.</w:t>
      </w:r>
    </w:p>
    <w:p w14:paraId="6D2FA7C4" w14:textId="4DC31F54" w:rsidR="00F823FC" w:rsidRDefault="00F823FC" w:rsidP="00CF128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estudio de</w:t>
      </w:r>
      <w:r w:rsidR="00975180">
        <w:rPr>
          <w:rFonts w:ascii="Times New Roman" w:hAnsi="Times New Roman" w:cs="Times New Roman"/>
          <w:sz w:val="24"/>
          <w:szCs w:val="24"/>
        </w:rPr>
        <w:t xml:space="preserve"> Gil </w:t>
      </w:r>
      <w:r w:rsidR="00361F75">
        <w:rPr>
          <w:rFonts w:ascii="Times New Roman" w:hAnsi="Times New Roman" w:cs="Times New Roman"/>
          <w:sz w:val="24"/>
          <w:szCs w:val="24"/>
        </w:rPr>
        <w:t xml:space="preserve">y </w:t>
      </w:r>
      <w:r w:rsidR="00975180">
        <w:rPr>
          <w:rFonts w:ascii="Times New Roman" w:hAnsi="Times New Roman" w:cs="Times New Roman"/>
          <w:sz w:val="24"/>
          <w:szCs w:val="24"/>
        </w:rPr>
        <w:t>Vélez</w:t>
      </w:r>
      <w:r w:rsidR="00361F75">
        <w:rPr>
          <w:rFonts w:ascii="Times New Roman" w:hAnsi="Times New Roman" w:cs="Times New Roman"/>
          <w:sz w:val="24"/>
          <w:szCs w:val="24"/>
        </w:rPr>
        <w:t xml:space="preserve"> (</w:t>
      </w:r>
      <w:r w:rsidR="00975180">
        <w:rPr>
          <w:rFonts w:ascii="Times New Roman" w:hAnsi="Times New Roman" w:cs="Times New Roman"/>
          <w:sz w:val="24"/>
          <w:szCs w:val="24"/>
        </w:rPr>
        <w:t>2019)</w:t>
      </w:r>
      <w:r>
        <w:rPr>
          <w:rFonts w:ascii="Times New Roman" w:hAnsi="Times New Roman" w:cs="Times New Roman"/>
          <w:sz w:val="24"/>
          <w:szCs w:val="24"/>
        </w:rPr>
        <w:t xml:space="preserve"> </w:t>
      </w:r>
      <w:r w:rsidRPr="003548CD">
        <w:rPr>
          <w:rFonts w:ascii="Times New Roman" w:hAnsi="Times New Roman" w:cs="Times New Roman"/>
          <w:sz w:val="24"/>
          <w:szCs w:val="24"/>
        </w:rPr>
        <w:t xml:space="preserve">investigó el hurto en Colombia y su impacto, utilizando la teoría de las actividades rutinarias </w:t>
      </w:r>
      <w:r>
        <w:rPr>
          <w:rFonts w:ascii="Times New Roman" w:hAnsi="Times New Roman" w:cs="Times New Roman"/>
          <w:sz w:val="24"/>
          <w:szCs w:val="24"/>
        </w:rPr>
        <w:t xml:space="preserve">para comprender a las víctimas. </w:t>
      </w:r>
      <w:r w:rsidRPr="003548CD">
        <w:rPr>
          <w:rFonts w:ascii="Times New Roman" w:hAnsi="Times New Roman" w:cs="Times New Roman"/>
          <w:sz w:val="24"/>
          <w:szCs w:val="24"/>
        </w:rPr>
        <w:t>Los resultados mostraron que la teoría tiene cierta validez, ya que la mayoría de sus variables clave (delincuente motivado, objetivo adecuado y ausencia de guardián) fueron estadísticamente significativas para identificar características de las víctimas.</w:t>
      </w:r>
      <w:r>
        <w:rPr>
          <w:rFonts w:ascii="Times New Roman" w:hAnsi="Times New Roman" w:cs="Times New Roman"/>
          <w:sz w:val="24"/>
          <w:szCs w:val="24"/>
        </w:rPr>
        <w:t xml:space="preserve"> </w:t>
      </w:r>
      <w:r w:rsidRPr="003548CD">
        <w:rPr>
          <w:rFonts w:ascii="Times New Roman" w:hAnsi="Times New Roman" w:cs="Times New Roman"/>
          <w:sz w:val="24"/>
          <w:szCs w:val="24"/>
        </w:rPr>
        <w:t>Sin embargo, el estudio también demostró que la teoría, por sí sola, no es suficiente para explicar completamente el fenómeno del hurto en Colombia. El modelo solo explicó un 4.5% de la probabilidad de ser víctima, lo que indica que la teoría es una buena aproximación, pero incompleta.</w:t>
      </w:r>
    </w:p>
    <w:p w14:paraId="5843F2E0" w14:textId="77777777" w:rsidR="00F823FC" w:rsidRDefault="00F823FC" w:rsidP="00CF1281">
      <w:pPr>
        <w:spacing w:line="360" w:lineRule="auto"/>
        <w:ind w:firstLine="709"/>
        <w:jc w:val="both"/>
        <w:rPr>
          <w:rFonts w:ascii="Times New Roman" w:hAnsi="Times New Roman" w:cs="Times New Roman"/>
          <w:sz w:val="24"/>
          <w:szCs w:val="24"/>
        </w:rPr>
      </w:pPr>
      <w:r w:rsidRPr="00F0767A">
        <w:rPr>
          <w:rFonts w:ascii="Times New Roman" w:hAnsi="Times New Roman" w:cs="Times New Roman"/>
          <w:sz w:val="24"/>
          <w:szCs w:val="24"/>
        </w:rPr>
        <w:t>El estudio del delito ha sido abordado desde múltiples perspectivas a lo largo de la historia. La Tabla 1 sintetiza las principales escuelas y corrientes de pensamiento, presentando sus ideas centrales y figuras representativas</w:t>
      </w:r>
      <w:r>
        <w:rPr>
          <w:rFonts w:ascii="Times New Roman" w:hAnsi="Times New Roman" w:cs="Times New Roman"/>
          <w:sz w:val="24"/>
          <w:szCs w:val="24"/>
        </w:rPr>
        <w:t>.</w:t>
      </w:r>
    </w:p>
    <w:p w14:paraId="7068CD39" w14:textId="77777777" w:rsidR="00975180" w:rsidRDefault="00975180" w:rsidP="00CF1281">
      <w:pPr>
        <w:spacing w:line="360" w:lineRule="auto"/>
        <w:ind w:firstLine="709"/>
        <w:jc w:val="both"/>
        <w:rPr>
          <w:rFonts w:ascii="Times New Roman" w:hAnsi="Times New Roman" w:cs="Times New Roman"/>
          <w:sz w:val="24"/>
          <w:szCs w:val="24"/>
        </w:rPr>
      </w:pPr>
    </w:p>
    <w:p w14:paraId="635FB3D5" w14:textId="77777777" w:rsidR="00975180" w:rsidRDefault="00975180" w:rsidP="00CF1281">
      <w:pPr>
        <w:spacing w:line="360" w:lineRule="auto"/>
        <w:ind w:firstLine="709"/>
        <w:jc w:val="both"/>
        <w:rPr>
          <w:rFonts w:ascii="Times New Roman" w:hAnsi="Times New Roman" w:cs="Times New Roman"/>
          <w:sz w:val="24"/>
          <w:szCs w:val="24"/>
        </w:rPr>
      </w:pPr>
    </w:p>
    <w:p w14:paraId="59DE7225" w14:textId="77777777" w:rsidR="00975180" w:rsidRDefault="00975180" w:rsidP="00CF1281">
      <w:pPr>
        <w:spacing w:line="360" w:lineRule="auto"/>
        <w:ind w:firstLine="709"/>
        <w:jc w:val="both"/>
        <w:rPr>
          <w:rFonts w:ascii="Times New Roman" w:hAnsi="Times New Roman" w:cs="Times New Roman"/>
          <w:sz w:val="24"/>
          <w:szCs w:val="24"/>
        </w:rPr>
      </w:pPr>
    </w:p>
    <w:p w14:paraId="0422A87F" w14:textId="77777777" w:rsidR="00975180" w:rsidRDefault="00975180" w:rsidP="00CF1281">
      <w:pPr>
        <w:spacing w:line="360" w:lineRule="auto"/>
        <w:ind w:firstLine="709"/>
        <w:jc w:val="both"/>
        <w:rPr>
          <w:rFonts w:ascii="Times New Roman" w:hAnsi="Times New Roman" w:cs="Times New Roman"/>
          <w:sz w:val="24"/>
          <w:szCs w:val="24"/>
        </w:rPr>
      </w:pPr>
    </w:p>
    <w:p w14:paraId="27A08914" w14:textId="77777777" w:rsidR="00975180" w:rsidRDefault="00975180" w:rsidP="00CF1281">
      <w:pPr>
        <w:spacing w:line="360" w:lineRule="auto"/>
        <w:ind w:firstLine="709"/>
        <w:jc w:val="both"/>
        <w:rPr>
          <w:rFonts w:ascii="Times New Roman" w:hAnsi="Times New Roman" w:cs="Times New Roman"/>
          <w:sz w:val="24"/>
          <w:szCs w:val="24"/>
        </w:rPr>
      </w:pPr>
    </w:p>
    <w:p w14:paraId="28278832" w14:textId="77777777" w:rsidR="00975180" w:rsidRDefault="00975180" w:rsidP="00CF1281">
      <w:pPr>
        <w:spacing w:line="360" w:lineRule="auto"/>
        <w:ind w:firstLine="709"/>
        <w:jc w:val="both"/>
        <w:rPr>
          <w:rFonts w:ascii="Times New Roman" w:hAnsi="Times New Roman" w:cs="Times New Roman"/>
          <w:sz w:val="24"/>
          <w:szCs w:val="24"/>
        </w:rPr>
      </w:pPr>
    </w:p>
    <w:p w14:paraId="41C97223" w14:textId="77777777" w:rsidR="00F823FC" w:rsidRPr="00B07088" w:rsidRDefault="00F823FC" w:rsidP="00CF1281">
      <w:pPr>
        <w:pStyle w:val="Descripcin"/>
        <w:jc w:val="both"/>
        <w:rPr>
          <w:rFonts w:ascii="Times New Roman" w:hAnsi="Times New Roman" w:cs="Times New Roman"/>
          <w:b/>
          <w:bCs/>
          <w:i w:val="0"/>
          <w:color w:val="auto"/>
          <w:sz w:val="24"/>
          <w:szCs w:val="24"/>
        </w:rPr>
      </w:pPr>
      <w:r w:rsidRPr="00B07088">
        <w:rPr>
          <w:rFonts w:ascii="Times New Roman" w:hAnsi="Times New Roman" w:cs="Times New Roman"/>
          <w:b/>
          <w:bCs/>
          <w:i w:val="0"/>
          <w:color w:val="auto"/>
          <w:sz w:val="24"/>
          <w:szCs w:val="24"/>
        </w:rPr>
        <w:lastRenderedPageBreak/>
        <w:t xml:space="preserve">Tabla </w:t>
      </w:r>
      <w:r w:rsidRPr="00B07088">
        <w:rPr>
          <w:rFonts w:ascii="Times New Roman" w:hAnsi="Times New Roman" w:cs="Times New Roman"/>
          <w:b/>
          <w:bCs/>
          <w:i w:val="0"/>
          <w:color w:val="auto"/>
          <w:sz w:val="24"/>
          <w:szCs w:val="24"/>
        </w:rPr>
        <w:fldChar w:fldCharType="begin"/>
      </w:r>
      <w:r w:rsidRPr="00B07088">
        <w:rPr>
          <w:rFonts w:ascii="Times New Roman" w:hAnsi="Times New Roman" w:cs="Times New Roman"/>
          <w:b/>
          <w:bCs/>
          <w:i w:val="0"/>
          <w:color w:val="auto"/>
          <w:sz w:val="24"/>
          <w:szCs w:val="24"/>
        </w:rPr>
        <w:instrText xml:space="preserve"> SEQ Tabla \* ARABIC </w:instrText>
      </w:r>
      <w:r w:rsidRPr="00B07088">
        <w:rPr>
          <w:rFonts w:ascii="Times New Roman" w:hAnsi="Times New Roman" w:cs="Times New Roman"/>
          <w:b/>
          <w:bCs/>
          <w:i w:val="0"/>
          <w:color w:val="auto"/>
          <w:sz w:val="24"/>
          <w:szCs w:val="24"/>
        </w:rPr>
        <w:fldChar w:fldCharType="separate"/>
      </w:r>
      <w:r w:rsidRPr="00B07088">
        <w:rPr>
          <w:rFonts w:ascii="Times New Roman" w:hAnsi="Times New Roman" w:cs="Times New Roman"/>
          <w:b/>
          <w:bCs/>
          <w:i w:val="0"/>
          <w:noProof/>
          <w:color w:val="auto"/>
          <w:sz w:val="24"/>
          <w:szCs w:val="24"/>
        </w:rPr>
        <w:t>1</w:t>
      </w:r>
      <w:r w:rsidRPr="00B07088">
        <w:rPr>
          <w:rFonts w:ascii="Times New Roman" w:hAnsi="Times New Roman" w:cs="Times New Roman"/>
          <w:b/>
          <w:bCs/>
          <w:i w:val="0"/>
          <w:color w:val="auto"/>
          <w:sz w:val="24"/>
          <w:szCs w:val="24"/>
        </w:rPr>
        <w:fldChar w:fldCharType="end"/>
      </w:r>
      <w:r w:rsidRPr="00B07088">
        <w:rPr>
          <w:rFonts w:ascii="Times New Roman" w:hAnsi="Times New Roman" w:cs="Times New Roman"/>
          <w:b/>
          <w:bCs/>
          <w:i w:val="0"/>
          <w:color w:val="auto"/>
          <w:sz w:val="24"/>
          <w:szCs w:val="24"/>
        </w:rPr>
        <w:t>.</w:t>
      </w:r>
    </w:p>
    <w:p w14:paraId="682C7EBB" w14:textId="77777777" w:rsidR="00F823FC" w:rsidRPr="00B07088" w:rsidRDefault="00F823FC" w:rsidP="00CF1281">
      <w:pPr>
        <w:pStyle w:val="Descripcin"/>
        <w:jc w:val="both"/>
        <w:rPr>
          <w:rFonts w:ascii="Times New Roman" w:hAnsi="Times New Roman" w:cs="Times New Roman"/>
          <w:iCs w:val="0"/>
          <w:color w:val="auto"/>
          <w:sz w:val="24"/>
          <w:szCs w:val="24"/>
        </w:rPr>
      </w:pPr>
      <w:r w:rsidRPr="00B07088">
        <w:rPr>
          <w:rFonts w:ascii="Times New Roman" w:hAnsi="Times New Roman" w:cs="Times New Roman"/>
          <w:iCs w:val="0"/>
          <w:color w:val="auto"/>
          <w:sz w:val="24"/>
          <w:szCs w:val="24"/>
        </w:rPr>
        <w:t xml:space="preserve"> Principales corrientes del delito</w:t>
      </w:r>
    </w:p>
    <w:tbl>
      <w:tblPr>
        <w:tblW w:w="0" w:type="auto"/>
        <w:tblInd w:w="-5" w:type="dxa"/>
        <w:tblCellMar>
          <w:left w:w="70" w:type="dxa"/>
          <w:right w:w="70" w:type="dxa"/>
        </w:tblCellMar>
        <w:tblLook w:val="04A0" w:firstRow="1" w:lastRow="0" w:firstColumn="1" w:lastColumn="0" w:noHBand="0" w:noVBand="1"/>
      </w:tblPr>
      <w:tblGrid>
        <w:gridCol w:w="409"/>
        <w:gridCol w:w="1182"/>
        <w:gridCol w:w="1452"/>
        <w:gridCol w:w="6312"/>
      </w:tblGrid>
      <w:tr w:rsidR="00F823FC" w:rsidRPr="0023507D" w14:paraId="5C95C63C" w14:textId="77777777" w:rsidTr="00D0632A">
        <w:trPr>
          <w:trHeight w:val="290"/>
          <w:tblHead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E06B9DB" w14:textId="77777777" w:rsidR="00F823FC" w:rsidRPr="00361F75" w:rsidRDefault="00F823FC" w:rsidP="00361F75">
            <w:pPr>
              <w:spacing w:after="0" w:line="240" w:lineRule="auto"/>
              <w:jc w:val="center"/>
              <w:rPr>
                <w:rFonts w:ascii="Times New Roman" w:eastAsia="Times New Roman" w:hAnsi="Times New Roman" w:cs="Times New Roman"/>
                <w:b/>
                <w:bCs/>
              </w:rPr>
            </w:pPr>
            <w:r w:rsidRPr="00361F75">
              <w:rPr>
                <w:rFonts w:ascii="Times New Roman" w:eastAsia="Times New Roman" w:hAnsi="Times New Roman" w:cs="Times New Roman"/>
                <w:b/>
                <w:bCs/>
              </w:rPr>
              <w:t>No</w:t>
            </w:r>
          </w:p>
        </w:tc>
        <w:tc>
          <w:tcPr>
            <w:tcW w:w="0" w:type="auto"/>
            <w:tcBorders>
              <w:top w:val="single" w:sz="4" w:space="0" w:color="auto"/>
              <w:left w:val="nil"/>
              <w:bottom w:val="single" w:sz="4" w:space="0" w:color="auto"/>
              <w:right w:val="single" w:sz="4" w:space="0" w:color="auto"/>
            </w:tcBorders>
            <w:noWrap/>
            <w:vAlign w:val="bottom"/>
            <w:hideMark/>
          </w:tcPr>
          <w:p w14:paraId="3314CBF1" w14:textId="77777777" w:rsidR="00F823FC" w:rsidRPr="00361F75" w:rsidRDefault="00F823FC" w:rsidP="00361F75">
            <w:pPr>
              <w:spacing w:after="0" w:line="240" w:lineRule="auto"/>
              <w:jc w:val="center"/>
              <w:rPr>
                <w:rFonts w:ascii="Times New Roman" w:eastAsia="Times New Roman" w:hAnsi="Times New Roman" w:cs="Times New Roman"/>
                <w:b/>
                <w:bCs/>
              </w:rPr>
            </w:pPr>
            <w:r w:rsidRPr="00361F75">
              <w:rPr>
                <w:rFonts w:ascii="Times New Roman" w:eastAsia="Times New Roman" w:hAnsi="Times New Roman" w:cs="Times New Roman"/>
                <w:b/>
                <w:bCs/>
              </w:rPr>
              <w:t>Autor</w:t>
            </w:r>
          </w:p>
        </w:tc>
        <w:tc>
          <w:tcPr>
            <w:tcW w:w="0" w:type="auto"/>
            <w:tcBorders>
              <w:top w:val="single" w:sz="4" w:space="0" w:color="auto"/>
              <w:left w:val="nil"/>
              <w:bottom w:val="single" w:sz="4" w:space="0" w:color="auto"/>
              <w:right w:val="single" w:sz="4" w:space="0" w:color="auto"/>
            </w:tcBorders>
            <w:noWrap/>
            <w:vAlign w:val="bottom"/>
            <w:hideMark/>
          </w:tcPr>
          <w:p w14:paraId="3FE0BE08" w14:textId="77777777" w:rsidR="00F823FC" w:rsidRPr="00361F75" w:rsidRDefault="00F823FC" w:rsidP="00361F75">
            <w:pPr>
              <w:spacing w:after="0" w:line="240" w:lineRule="auto"/>
              <w:jc w:val="center"/>
              <w:rPr>
                <w:rFonts w:ascii="Times New Roman" w:eastAsia="Times New Roman" w:hAnsi="Times New Roman" w:cs="Times New Roman"/>
                <w:b/>
                <w:bCs/>
              </w:rPr>
            </w:pPr>
            <w:r w:rsidRPr="00361F75">
              <w:rPr>
                <w:rFonts w:ascii="Times New Roman" w:eastAsia="Times New Roman" w:hAnsi="Times New Roman" w:cs="Times New Roman"/>
                <w:b/>
                <w:bCs/>
              </w:rPr>
              <w:t>Escuela</w:t>
            </w:r>
          </w:p>
        </w:tc>
        <w:tc>
          <w:tcPr>
            <w:tcW w:w="0" w:type="auto"/>
            <w:tcBorders>
              <w:top w:val="single" w:sz="4" w:space="0" w:color="auto"/>
              <w:left w:val="nil"/>
              <w:bottom w:val="single" w:sz="4" w:space="0" w:color="auto"/>
              <w:right w:val="single" w:sz="4" w:space="0" w:color="auto"/>
            </w:tcBorders>
            <w:noWrap/>
            <w:vAlign w:val="bottom"/>
            <w:hideMark/>
          </w:tcPr>
          <w:p w14:paraId="2BE71ECF" w14:textId="77777777" w:rsidR="00F823FC" w:rsidRPr="00361F75" w:rsidRDefault="00F823FC" w:rsidP="00361F75">
            <w:pPr>
              <w:spacing w:after="0" w:line="240" w:lineRule="auto"/>
              <w:jc w:val="center"/>
              <w:rPr>
                <w:rFonts w:ascii="Times New Roman" w:eastAsia="Times New Roman" w:hAnsi="Times New Roman" w:cs="Times New Roman"/>
                <w:b/>
                <w:bCs/>
              </w:rPr>
            </w:pPr>
            <w:r w:rsidRPr="00361F75">
              <w:rPr>
                <w:rFonts w:ascii="Times New Roman" w:eastAsia="Times New Roman" w:hAnsi="Times New Roman" w:cs="Times New Roman"/>
                <w:b/>
                <w:bCs/>
              </w:rPr>
              <w:t>Planteamiento</w:t>
            </w:r>
          </w:p>
        </w:tc>
      </w:tr>
      <w:tr w:rsidR="00F823FC" w:rsidRPr="0023507D" w14:paraId="7C2D4FA7" w14:textId="77777777" w:rsidTr="00D0632A">
        <w:trPr>
          <w:trHeight w:val="1450"/>
          <w:tblHeader/>
        </w:trPr>
        <w:tc>
          <w:tcPr>
            <w:tcW w:w="0" w:type="auto"/>
            <w:tcBorders>
              <w:top w:val="nil"/>
              <w:left w:val="single" w:sz="4" w:space="0" w:color="auto"/>
              <w:bottom w:val="single" w:sz="4" w:space="0" w:color="auto"/>
              <w:right w:val="single" w:sz="4" w:space="0" w:color="auto"/>
            </w:tcBorders>
            <w:noWrap/>
            <w:vAlign w:val="bottom"/>
            <w:hideMark/>
          </w:tcPr>
          <w:p w14:paraId="78E2E03B"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bottom"/>
            <w:hideMark/>
          </w:tcPr>
          <w:p w14:paraId="32C141FA"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Cesare Beccaria (1764)</w:t>
            </w:r>
          </w:p>
        </w:tc>
        <w:tc>
          <w:tcPr>
            <w:tcW w:w="0" w:type="auto"/>
            <w:tcBorders>
              <w:top w:val="nil"/>
              <w:left w:val="nil"/>
              <w:bottom w:val="single" w:sz="4" w:space="0" w:color="auto"/>
              <w:right w:val="single" w:sz="4" w:space="0" w:color="auto"/>
            </w:tcBorders>
            <w:vAlign w:val="bottom"/>
            <w:hideMark/>
          </w:tcPr>
          <w:p w14:paraId="3B0CE81E"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Escuela Clásica</w:t>
            </w:r>
          </w:p>
        </w:tc>
        <w:tc>
          <w:tcPr>
            <w:tcW w:w="0" w:type="auto"/>
            <w:tcBorders>
              <w:top w:val="nil"/>
              <w:left w:val="nil"/>
              <w:bottom w:val="single" w:sz="4" w:space="0" w:color="auto"/>
              <w:right w:val="single" w:sz="4" w:space="0" w:color="auto"/>
            </w:tcBorders>
            <w:vAlign w:val="bottom"/>
            <w:hideMark/>
          </w:tcPr>
          <w:p w14:paraId="793187A2" w14:textId="296E069F"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Se centra en el libre albedrío del individuo y la racionalidad de sus actos. El delito es una elección racional basada en el cálculo de costos y beneficios. Se enfatiza la importancia de la ley y el sistema de justicia penal como disuasorios del delito, con penas proporcionales al daño causado</w:t>
            </w:r>
            <w:r w:rsidR="00975180" w:rsidRPr="00361F75">
              <w:rPr>
                <w:rFonts w:ascii="Times New Roman" w:eastAsia="Times New Roman" w:hAnsi="Times New Roman" w:cs="Times New Roman"/>
                <w:sz w:val="20"/>
                <w:szCs w:val="20"/>
              </w:rPr>
              <w:t>.</w:t>
            </w:r>
          </w:p>
        </w:tc>
      </w:tr>
      <w:tr w:rsidR="00F823FC" w:rsidRPr="0023507D" w14:paraId="5A8273F6" w14:textId="77777777" w:rsidTr="00D0632A">
        <w:trPr>
          <w:trHeight w:val="1196"/>
          <w:tblHeader/>
        </w:trPr>
        <w:tc>
          <w:tcPr>
            <w:tcW w:w="0" w:type="auto"/>
            <w:tcBorders>
              <w:top w:val="nil"/>
              <w:left w:val="single" w:sz="4" w:space="0" w:color="auto"/>
              <w:bottom w:val="single" w:sz="4" w:space="0" w:color="auto"/>
              <w:right w:val="single" w:sz="4" w:space="0" w:color="auto"/>
            </w:tcBorders>
            <w:noWrap/>
            <w:vAlign w:val="bottom"/>
            <w:hideMark/>
          </w:tcPr>
          <w:p w14:paraId="7155B8F8"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vAlign w:val="bottom"/>
            <w:hideMark/>
          </w:tcPr>
          <w:p w14:paraId="00A5F351"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Cesare Lombroso (1876)</w:t>
            </w:r>
          </w:p>
        </w:tc>
        <w:tc>
          <w:tcPr>
            <w:tcW w:w="0" w:type="auto"/>
            <w:tcBorders>
              <w:top w:val="nil"/>
              <w:left w:val="nil"/>
              <w:bottom w:val="single" w:sz="4" w:space="0" w:color="auto"/>
              <w:right w:val="single" w:sz="4" w:space="0" w:color="auto"/>
            </w:tcBorders>
            <w:vAlign w:val="bottom"/>
            <w:hideMark/>
          </w:tcPr>
          <w:p w14:paraId="79740938"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Escuela Positivista</w:t>
            </w:r>
          </w:p>
        </w:tc>
        <w:tc>
          <w:tcPr>
            <w:tcW w:w="0" w:type="auto"/>
            <w:tcBorders>
              <w:top w:val="nil"/>
              <w:left w:val="nil"/>
              <w:bottom w:val="single" w:sz="4" w:space="0" w:color="auto"/>
              <w:right w:val="single" w:sz="4" w:space="0" w:color="auto"/>
            </w:tcBorders>
            <w:vAlign w:val="bottom"/>
            <w:hideMark/>
          </w:tcPr>
          <w:p w14:paraId="73929C48"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Se centra en factores biológicos, psicológicos y sociales que predisponen al individuo al delito. Se busca identificar las causas del comportamiento criminal a través del método científico. Se considera que el delincuente es un individuo "anormal" que debe ser estudiado y tratado.</w:t>
            </w:r>
          </w:p>
        </w:tc>
      </w:tr>
      <w:tr w:rsidR="00F823FC" w:rsidRPr="0023507D" w14:paraId="3F6F928A" w14:textId="77777777" w:rsidTr="00D0632A">
        <w:trPr>
          <w:trHeight w:val="876"/>
          <w:tblHeader/>
        </w:trPr>
        <w:tc>
          <w:tcPr>
            <w:tcW w:w="0" w:type="auto"/>
            <w:tcBorders>
              <w:top w:val="nil"/>
              <w:left w:val="single" w:sz="4" w:space="0" w:color="auto"/>
              <w:bottom w:val="single" w:sz="4" w:space="0" w:color="auto"/>
              <w:right w:val="single" w:sz="4" w:space="0" w:color="auto"/>
            </w:tcBorders>
            <w:noWrap/>
            <w:vAlign w:val="bottom"/>
            <w:hideMark/>
          </w:tcPr>
          <w:p w14:paraId="59A77D4E"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bottom"/>
            <w:hideMark/>
          </w:tcPr>
          <w:p w14:paraId="097F0A7B"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Friedrich Engels (1884)</w:t>
            </w:r>
          </w:p>
        </w:tc>
        <w:tc>
          <w:tcPr>
            <w:tcW w:w="0" w:type="auto"/>
            <w:tcBorders>
              <w:top w:val="nil"/>
              <w:left w:val="nil"/>
              <w:bottom w:val="single" w:sz="4" w:space="0" w:color="auto"/>
              <w:right w:val="single" w:sz="4" w:space="0" w:color="auto"/>
            </w:tcBorders>
            <w:vAlign w:val="bottom"/>
            <w:hideMark/>
          </w:tcPr>
          <w:p w14:paraId="69C1CECC"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Escuela Marxista</w:t>
            </w:r>
          </w:p>
        </w:tc>
        <w:tc>
          <w:tcPr>
            <w:tcW w:w="0" w:type="auto"/>
            <w:tcBorders>
              <w:top w:val="nil"/>
              <w:left w:val="nil"/>
              <w:bottom w:val="single" w:sz="4" w:space="0" w:color="auto"/>
              <w:right w:val="single" w:sz="4" w:space="0" w:color="auto"/>
            </w:tcBorders>
            <w:vAlign w:val="bottom"/>
            <w:hideMark/>
          </w:tcPr>
          <w:p w14:paraId="4B275834"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Esta teoría argumenta que el crimen es un producto de la sociedad de clases y las contradicciones del capitalismo, donde las condiciones socioeconómicas influyen en el comportamiento criminal.</w:t>
            </w:r>
          </w:p>
        </w:tc>
      </w:tr>
      <w:tr w:rsidR="00F823FC" w:rsidRPr="0023507D" w14:paraId="1A8FD6ED" w14:textId="77777777" w:rsidTr="00D0632A">
        <w:trPr>
          <w:trHeight w:val="704"/>
          <w:tblHeader/>
        </w:trPr>
        <w:tc>
          <w:tcPr>
            <w:tcW w:w="0" w:type="auto"/>
            <w:tcBorders>
              <w:top w:val="nil"/>
              <w:left w:val="single" w:sz="4" w:space="0" w:color="auto"/>
              <w:bottom w:val="single" w:sz="4" w:space="0" w:color="auto"/>
              <w:right w:val="single" w:sz="4" w:space="0" w:color="auto"/>
            </w:tcBorders>
            <w:noWrap/>
            <w:vAlign w:val="bottom"/>
            <w:hideMark/>
          </w:tcPr>
          <w:p w14:paraId="36559532"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vAlign w:val="bottom"/>
            <w:hideMark/>
          </w:tcPr>
          <w:p w14:paraId="0C496992"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Gary Becker (1968)</w:t>
            </w:r>
          </w:p>
        </w:tc>
        <w:tc>
          <w:tcPr>
            <w:tcW w:w="0" w:type="auto"/>
            <w:tcBorders>
              <w:top w:val="nil"/>
              <w:left w:val="nil"/>
              <w:bottom w:val="single" w:sz="4" w:space="0" w:color="auto"/>
              <w:right w:val="single" w:sz="4" w:space="0" w:color="auto"/>
            </w:tcBorders>
            <w:vAlign w:val="bottom"/>
            <w:hideMark/>
          </w:tcPr>
          <w:p w14:paraId="7763C7AC"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Economía del delito</w:t>
            </w:r>
          </w:p>
        </w:tc>
        <w:tc>
          <w:tcPr>
            <w:tcW w:w="0" w:type="auto"/>
            <w:tcBorders>
              <w:top w:val="nil"/>
              <w:left w:val="nil"/>
              <w:bottom w:val="single" w:sz="4" w:space="0" w:color="auto"/>
              <w:right w:val="single" w:sz="4" w:space="0" w:color="auto"/>
            </w:tcBorders>
            <w:vAlign w:val="bottom"/>
            <w:hideMark/>
          </w:tcPr>
          <w:p w14:paraId="49F0162F" w14:textId="7D00C4D2"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Aplicación de los principios económicos al estudio del delito. El delincuente evalúa costos y beneficios de cometer un crimen</w:t>
            </w:r>
            <w:r w:rsidR="00975180" w:rsidRPr="00361F75">
              <w:rPr>
                <w:rFonts w:ascii="Times New Roman" w:eastAsia="Times New Roman" w:hAnsi="Times New Roman" w:cs="Times New Roman"/>
                <w:sz w:val="20"/>
                <w:szCs w:val="20"/>
              </w:rPr>
              <w:t>.</w:t>
            </w:r>
          </w:p>
        </w:tc>
      </w:tr>
      <w:tr w:rsidR="00F823FC" w:rsidRPr="0023507D" w14:paraId="04570E9C" w14:textId="77777777" w:rsidTr="00D0632A">
        <w:trPr>
          <w:trHeight w:val="1590"/>
          <w:tblHeader/>
        </w:trPr>
        <w:tc>
          <w:tcPr>
            <w:tcW w:w="0" w:type="auto"/>
            <w:tcBorders>
              <w:top w:val="nil"/>
              <w:left w:val="single" w:sz="4" w:space="0" w:color="auto"/>
              <w:bottom w:val="single" w:sz="4" w:space="0" w:color="auto"/>
              <w:right w:val="single" w:sz="4" w:space="0" w:color="auto"/>
            </w:tcBorders>
            <w:noWrap/>
            <w:vAlign w:val="bottom"/>
            <w:hideMark/>
          </w:tcPr>
          <w:p w14:paraId="1B351160"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vAlign w:val="bottom"/>
            <w:hideMark/>
          </w:tcPr>
          <w:p w14:paraId="5DE84A18"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Robert Park (1968)</w:t>
            </w:r>
          </w:p>
        </w:tc>
        <w:tc>
          <w:tcPr>
            <w:tcW w:w="0" w:type="auto"/>
            <w:tcBorders>
              <w:top w:val="nil"/>
              <w:left w:val="nil"/>
              <w:bottom w:val="single" w:sz="4" w:space="0" w:color="auto"/>
              <w:right w:val="single" w:sz="4" w:space="0" w:color="auto"/>
            </w:tcBorders>
            <w:vAlign w:val="bottom"/>
            <w:hideMark/>
          </w:tcPr>
          <w:p w14:paraId="336F59BB"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Escuela Sociológica de Chicago</w:t>
            </w:r>
          </w:p>
        </w:tc>
        <w:tc>
          <w:tcPr>
            <w:tcW w:w="0" w:type="auto"/>
            <w:tcBorders>
              <w:top w:val="nil"/>
              <w:left w:val="nil"/>
              <w:bottom w:val="single" w:sz="4" w:space="0" w:color="auto"/>
              <w:right w:val="single" w:sz="4" w:space="0" w:color="auto"/>
            </w:tcBorders>
            <w:vAlign w:val="bottom"/>
            <w:hideMark/>
          </w:tcPr>
          <w:p w14:paraId="51D21AB2" w14:textId="117DFD60"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Se centra en el entorno social y físico como factor determinante del delito. Se analiza la influencia de la desorganización social, la pobreza, la falta de control social y otros factores ambientales en la delincuencia. Se estudian las áreas urbanas con altas tasas de criminalidad y se busca comprender cómo el entorno facilita o inhibe el delito</w:t>
            </w:r>
            <w:r w:rsidR="00975180" w:rsidRPr="00361F75">
              <w:rPr>
                <w:rFonts w:ascii="Times New Roman" w:eastAsia="Times New Roman" w:hAnsi="Times New Roman" w:cs="Times New Roman"/>
                <w:sz w:val="20"/>
                <w:szCs w:val="20"/>
              </w:rPr>
              <w:t>.</w:t>
            </w:r>
          </w:p>
        </w:tc>
      </w:tr>
      <w:tr w:rsidR="00F823FC" w:rsidRPr="0023507D" w14:paraId="56E6B9B3" w14:textId="77777777" w:rsidTr="00D0632A">
        <w:trPr>
          <w:trHeight w:val="1048"/>
          <w:tblHeader/>
        </w:trPr>
        <w:tc>
          <w:tcPr>
            <w:tcW w:w="0" w:type="auto"/>
            <w:tcBorders>
              <w:top w:val="nil"/>
              <w:left w:val="single" w:sz="4" w:space="0" w:color="auto"/>
              <w:bottom w:val="single" w:sz="4" w:space="0" w:color="auto"/>
              <w:right w:val="single" w:sz="4" w:space="0" w:color="auto"/>
            </w:tcBorders>
            <w:noWrap/>
            <w:vAlign w:val="bottom"/>
            <w:hideMark/>
          </w:tcPr>
          <w:p w14:paraId="1AD83863"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vAlign w:val="bottom"/>
            <w:hideMark/>
          </w:tcPr>
          <w:p w14:paraId="73F7ECE7"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Travis Hirschi (1969)</w:t>
            </w:r>
          </w:p>
        </w:tc>
        <w:tc>
          <w:tcPr>
            <w:tcW w:w="0" w:type="auto"/>
            <w:tcBorders>
              <w:top w:val="nil"/>
              <w:left w:val="nil"/>
              <w:bottom w:val="single" w:sz="4" w:space="0" w:color="auto"/>
              <w:right w:val="single" w:sz="4" w:space="0" w:color="auto"/>
            </w:tcBorders>
            <w:vAlign w:val="bottom"/>
            <w:hideMark/>
          </w:tcPr>
          <w:p w14:paraId="094849F0"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Escuela del Control Social</w:t>
            </w:r>
          </w:p>
        </w:tc>
        <w:tc>
          <w:tcPr>
            <w:tcW w:w="0" w:type="auto"/>
            <w:tcBorders>
              <w:top w:val="nil"/>
              <w:left w:val="nil"/>
              <w:bottom w:val="single" w:sz="4" w:space="0" w:color="auto"/>
              <w:right w:val="single" w:sz="4" w:space="0" w:color="auto"/>
            </w:tcBorders>
            <w:vAlign w:val="bottom"/>
            <w:hideMark/>
          </w:tcPr>
          <w:p w14:paraId="354944F2"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 xml:space="preserve">Los lazos sociales inhiben el comportamiento delictivo. Cuanto más fuertes sean los lazos de un individuo con la familia, la escuela, el trabajo y otros grupos sociales, menos probable será que </w:t>
            </w:r>
            <w:proofErr w:type="gramStart"/>
            <w:r w:rsidRPr="00361F75">
              <w:rPr>
                <w:rFonts w:ascii="Times New Roman" w:eastAsia="Times New Roman" w:hAnsi="Times New Roman" w:cs="Times New Roman"/>
                <w:sz w:val="20"/>
                <w:szCs w:val="20"/>
              </w:rPr>
              <w:t>cometa delitos</w:t>
            </w:r>
            <w:proofErr w:type="gramEnd"/>
            <w:r w:rsidRPr="00361F75">
              <w:rPr>
                <w:rFonts w:ascii="Times New Roman" w:eastAsia="Times New Roman" w:hAnsi="Times New Roman" w:cs="Times New Roman"/>
                <w:sz w:val="20"/>
                <w:szCs w:val="20"/>
              </w:rPr>
              <w:t>.</w:t>
            </w:r>
          </w:p>
        </w:tc>
      </w:tr>
      <w:tr w:rsidR="00F823FC" w:rsidRPr="0023507D" w14:paraId="1D0CDB96" w14:textId="77777777" w:rsidTr="00D0632A">
        <w:trPr>
          <w:trHeight w:val="866"/>
          <w:tblHeader/>
        </w:trPr>
        <w:tc>
          <w:tcPr>
            <w:tcW w:w="0" w:type="auto"/>
            <w:tcBorders>
              <w:top w:val="nil"/>
              <w:left w:val="single" w:sz="4" w:space="0" w:color="auto"/>
              <w:bottom w:val="single" w:sz="4" w:space="0" w:color="auto"/>
              <w:right w:val="single" w:sz="4" w:space="0" w:color="auto"/>
            </w:tcBorders>
            <w:noWrap/>
            <w:vAlign w:val="bottom"/>
            <w:hideMark/>
          </w:tcPr>
          <w:p w14:paraId="6C6EF44C"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vAlign w:val="bottom"/>
            <w:hideMark/>
          </w:tcPr>
          <w:p w14:paraId="779EF381"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Richard Quinney (1970)</w:t>
            </w:r>
          </w:p>
        </w:tc>
        <w:tc>
          <w:tcPr>
            <w:tcW w:w="0" w:type="auto"/>
            <w:tcBorders>
              <w:top w:val="nil"/>
              <w:left w:val="nil"/>
              <w:bottom w:val="single" w:sz="4" w:space="0" w:color="auto"/>
              <w:right w:val="single" w:sz="4" w:space="0" w:color="auto"/>
            </w:tcBorders>
            <w:vAlign w:val="bottom"/>
            <w:hideMark/>
          </w:tcPr>
          <w:p w14:paraId="27F08B49"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 xml:space="preserve">Escuela </w:t>
            </w:r>
            <w:proofErr w:type="spellStart"/>
            <w:r w:rsidRPr="00361F75">
              <w:rPr>
                <w:rFonts w:ascii="Times New Roman" w:eastAsia="Times New Roman" w:hAnsi="Times New Roman" w:cs="Times New Roman"/>
                <w:sz w:val="20"/>
                <w:szCs w:val="20"/>
              </w:rPr>
              <w:t>Neomarxista</w:t>
            </w:r>
            <w:proofErr w:type="spellEnd"/>
          </w:p>
        </w:tc>
        <w:tc>
          <w:tcPr>
            <w:tcW w:w="0" w:type="auto"/>
            <w:tcBorders>
              <w:top w:val="nil"/>
              <w:left w:val="nil"/>
              <w:bottom w:val="single" w:sz="4" w:space="0" w:color="auto"/>
              <w:right w:val="single" w:sz="4" w:space="0" w:color="auto"/>
            </w:tcBorders>
            <w:vAlign w:val="bottom"/>
            <w:hideMark/>
          </w:tcPr>
          <w:p w14:paraId="521C26E4"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Esta corriente enfatiza el papel del contexto social y económico en la criminalidad, argumentando que las decisiones criminales son influenciadas por las condiciones estructurales del capitalismo.</w:t>
            </w:r>
          </w:p>
        </w:tc>
      </w:tr>
      <w:tr w:rsidR="00F823FC" w:rsidRPr="0023507D" w14:paraId="6FB3AB2D" w14:textId="77777777" w:rsidTr="00D0632A">
        <w:trPr>
          <w:trHeight w:val="1261"/>
          <w:tblHeader/>
        </w:trPr>
        <w:tc>
          <w:tcPr>
            <w:tcW w:w="0" w:type="auto"/>
            <w:tcBorders>
              <w:top w:val="nil"/>
              <w:left w:val="single" w:sz="4" w:space="0" w:color="auto"/>
              <w:bottom w:val="single" w:sz="4" w:space="0" w:color="auto"/>
              <w:right w:val="single" w:sz="4" w:space="0" w:color="auto"/>
            </w:tcBorders>
            <w:noWrap/>
            <w:vAlign w:val="bottom"/>
            <w:hideMark/>
          </w:tcPr>
          <w:p w14:paraId="1150CC68"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vAlign w:val="bottom"/>
            <w:hideMark/>
          </w:tcPr>
          <w:p w14:paraId="63BE6D1F"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Cohen &amp; Felson (1979)</w:t>
            </w:r>
          </w:p>
        </w:tc>
        <w:tc>
          <w:tcPr>
            <w:tcW w:w="0" w:type="auto"/>
            <w:tcBorders>
              <w:top w:val="nil"/>
              <w:left w:val="nil"/>
              <w:bottom w:val="single" w:sz="4" w:space="0" w:color="auto"/>
              <w:right w:val="single" w:sz="4" w:space="0" w:color="auto"/>
            </w:tcBorders>
            <w:vAlign w:val="bottom"/>
            <w:hideMark/>
          </w:tcPr>
          <w:p w14:paraId="1B6D3912"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Teoría de actividad rutinaria</w:t>
            </w:r>
          </w:p>
        </w:tc>
        <w:tc>
          <w:tcPr>
            <w:tcW w:w="0" w:type="auto"/>
            <w:tcBorders>
              <w:top w:val="nil"/>
              <w:left w:val="nil"/>
              <w:bottom w:val="single" w:sz="4" w:space="0" w:color="auto"/>
              <w:right w:val="single" w:sz="4" w:space="0" w:color="auto"/>
            </w:tcBorders>
            <w:vAlign w:val="bottom"/>
            <w:hideMark/>
          </w:tcPr>
          <w:p w14:paraId="48333637" w14:textId="77777777" w:rsidR="00F823FC" w:rsidRPr="00361F75" w:rsidRDefault="00F823FC" w:rsidP="000D2B87">
            <w:pPr>
              <w:spacing w:after="0" w:line="240" w:lineRule="auto"/>
              <w:jc w:val="both"/>
              <w:rPr>
                <w:rFonts w:ascii="Times New Roman" w:eastAsia="Times New Roman" w:hAnsi="Times New Roman" w:cs="Times New Roman"/>
                <w:sz w:val="20"/>
                <w:szCs w:val="20"/>
              </w:rPr>
            </w:pPr>
            <w:r w:rsidRPr="00361F75">
              <w:rPr>
                <w:rFonts w:ascii="Times New Roman" w:eastAsia="Times New Roman" w:hAnsi="Times New Roman" w:cs="Times New Roman"/>
                <w:sz w:val="20"/>
                <w:szCs w:val="20"/>
              </w:rPr>
              <w:t>Explica la ocurrencia del delito por la convergencia de un delincuente motivado, un objetivo adecuado (vulnerable) y la ausencia de un guardián capaz de prevenirlo. La interacción de estos tres elementos en tiempo y espacio crea la oportunidad para que se cometa el delito.</w:t>
            </w:r>
          </w:p>
        </w:tc>
      </w:tr>
    </w:tbl>
    <w:p w14:paraId="598A601F" w14:textId="58634EE8" w:rsidR="00975180" w:rsidRDefault="00F823FC" w:rsidP="00CF1281">
      <w:pPr>
        <w:spacing w:line="360" w:lineRule="auto"/>
        <w:jc w:val="both"/>
        <w:rPr>
          <w:rFonts w:ascii="Times New Roman" w:hAnsi="Times New Roman" w:cs="Times New Roman"/>
          <w:sz w:val="24"/>
          <w:szCs w:val="24"/>
        </w:rPr>
      </w:pPr>
      <w:r w:rsidRPr="00B07088">
        <w:rPr>
          <w:rFonts w:ascii="Times New Roman" w:hAnsi="Times New Roman" w:cs="Times New Roman"/>
          <w:i/>
          <w:iCs/>
          <w:sz w:val="24"/>
          <w:szCs w:val="24"/>
        </w:rPr>
        <w:t>Nota</w:t>
      </w:r>
      <w:r>
        <w:rPr>
          <w:rFonts w:ascii="Times New Roman" w:hAnsi="Times New Roman" w:cs="Times New Roman"/>
          <w:sz w:val="24"/>
          <w:szCs w:val="24"/>
        </w:rPr>
        <w:t xml:space="preserve">: </w:t>
      </w:r>
      <w:r w:rsidR="00975180">
        <w:rPr>
          <w:rFonts w:ascii="Times New Roman" w:hAnsi="Times New Roman" w:cs="Times New Roman"/>
          <w:sz w:val="24"/>
          <w:szCs w:val="24"/>
        </w:rPr>
        <w:t>e</w:t>
      </w:r>
      <w:r>
        <w:rPr>
          <w:rFonts w:ascii="Times New Roman" w:hAnsi="Times New Roman" w:cs="Times New Roman"/>
          <w:sz w:val="24"/>
          <w:szCs w:val="24"/>
        </w:rPr>
        <w:t>laboración propia</w:t>
      </w:r>
      <w:r w:rsidR="00975180">
        <w:rPr>
          <w:rFonts w:ascii="Times New Roman" w:hAnsi="Times New Roman" w:cs="Times New Roman"/>
          <w:sz w:val="24"/>
          <w:szCs w:val="24"/>
        </w:rPr>
        <w:t>.</w:t>
      </w:r>
    </w:p>
    <w:p w14:paraId="4DC99C48" w14:textId="30CD38CB" w:rsidR="00F823FC" w:rsidRDefault="00F823FC" w:rsidP="00CF1281">
      <w:pPr>
        <w:spacing w:line="360" w:lineRule="auto"/>
        <w:ind w:firstLine="709"/>
        <w:jc w:val="both"/>
        <w:rPr>
          <w:rFonts w:ascii="Times New Roman" w:hAnsi="Times New Roman" w:cs="Times New Roman"/>
          <w:sz w:val="24"/>
          <w:szCs w:val="24"/>
        </w:rPr>
      </w:pPr>
      <w:r w:rsidRPr="00F216C9">
        <w:rPr>
          <w:rFonts w:ascii="Times New Roman" w:hAnsi="Times New Roman" w:cs="Times New Roman"/>
          <w:sz w:val="24"/>
          <w:szCs w:val="24"/>
        </w:rPr>
        <w:t>Tras la revisión de las principales escuelas y teorías criminológicas presentadas en la Tabla 1, la presente investigación centra su atención en una arista fundamental del fenómeno delictivo: la complicada relación entre la activida</w:t>
      </w:r>
      <w:r>
        <w:rPr>
          <w:rFonts w:ascii="Times New Roman" w:hAnsi="Times New Roman" w:cs="Times New Roman"/>
          <w:sz w:val="24"/>
          <w:szCs w:val="24"/>
        </w:rPr>
        <w:t>d económica y la criminalidad</w:t>
      </w:r>
      <w:r w:rsidR="00361F75">
        <w:rPr>
          <w:rFonts w:ascii="Times New Roman" w:hAnsi="Times New Roman" w:cs="Times New Roman"/>
          <w:sz w:val="24"/>
          <w:szCs w:val="24"/>
        </w:rPr>
        <w:t xml:space="preserve"> y se</w:t>
      </w:r>
      <w:r w:rsidRPr="00F216C9">
        <w:rPr>
          <w:rFonts w:ascii="Times New Roman" w:hAnsi="Times New Roman" w:cs="Times New Roman"/>
          <w:sz w:val="24"/>
          <w:szCs w:val="24"/>
        </w:rPr>
        <w:t xml:space="preserve"> adopta una perspectiva macroeconómica para analizar específicamente la influencia del crecimiento económico sobre las tasas de delincuencia, un tema de considerable debate en la literatura especializada.</w:t>
      </w:r>
    </w:p>
    <w:p w14:paraId="2AC7E9A2" w14:textId="77777777" w:rsidR="005F004D" w:rsidRDefault="00F823FC" w:rsidP="00CF1281">
      <w:pPr>
        <w:spacing w:line="360" w:lineRule="auto"/>
        <w:ind w:firstLine="709"/>
        <w:jc w:val="both"/>
        <w:rPr>
          <w:rFonts w:ascii="Times New Roman" w:hAnsi="Times New Roman" w:cs="Times New Roman"/>
          <w:sz w:val="24"/>
          <w:szCs w:val="24"/>
        </w:rPr>
      </w:pPr>
      <w:r w:rsidRPr="00F216C9">
        <w:rPr>
          <w:rFonts w:ascii="Times New Roman" w:hAnsi="Times New Roman" w:cs="Times New Roman"/>
          <w:sz w:val="24"/>
          <w:szCs w:val="24"/>
        </w:rPr>
        <w:lastRenderedPageBreak/>
        <w:t xml:space="preserve">Este estudio reconoce la validez de las diversas perspectivas teóricas previas, desde el enfoque clásico en la racionalidad del individuo </w:t>
      </w:r>
      <w:sdt>
        <w:sdtPr>
          <w:rPr>
            <w:rFonts w:ascii="Times New Roman" w:hAnsi="Times New Roman" w:cs="Times New Roman"/>
            <w:sz w:val="24"/>
            <w:szCs w:val="24"/>
          </w:rPr>
          <w:id w:val="-512763923"/>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Bec64 \l 3082 </w:instrText>
          </w:r>
          <w:r>
            <w:rPr>
              <w:rFonts w:ascii="Times New Roman" w:hAnsi="Times New Roman" w:cs="Times New Roman"/>
              <w:sz w:val="24"/>
              <w:szCs w:val="24"/>
            </w:rPr>
            <w:fldChar w:fldCharType="separate"/>
          </w:r>
          <w:r w:rsidRPr="00E27103">
            <w:rPr>
              <w:rFonts w:ascii="Times New Roman" w:hAnsi="Times New Roman" w:cs="Times New Roman"/>
              <w:noProof/>
              <w:sz w:val="24"/>
              <w:szCs w:val="24"/>
              <w:lang w:val="es-ES"/>
            </w:rPr>
            <w:t>(Beccaria, 1764)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F216C9">
        <w:rPr>
          <w:rFonts w:ascii="Times New Roman" w:hAnsi="Times New Roman" w:cs="Times New Roman"/>
          <w:sz w:val="24"/>
          <w:szCs w:val="24"/>
        </w:rPr>
        <w:t xml:space="preserve"> hasta las consideraciones sociológicas y estructurales</w:t>
      </w:r>
      <w:r w:rsidR="006515C4">
        <w:rPr>
          <w:rFonts w:ascii="Times New Roman" w:hAnsi="Times New Roman" w:cs="Times New Roman"/>
          <w:sz w:val="24"/>
          <w:szCs w:val="24"/>
        </w:rPr>
        <w:t xml:space="preserve"> de</w:t>
      </w:r>
      <w:r w:rsidRPr="00F216C9">
        <w:rPr>
          <w:rFonts w:ascii="Times New Roman" w:hAnsi="Times New Roman" w:cs="Times New Roman"/>
          <w:sz w:val="24"/>
          <w:szCs w:val="24"/>
        </w:rPr>
        <w:t xml:space="preserve"> </w:t>
      </w:r>
      <w:sdt>
        <w:sdtPr>
          <w:rPr>
            <w:rFonts w:ascii="Times New Roman" w:hAnsi="Times New Roman" w:cs="Times New Roman"/>
            <w:sz w:val="24"/>
            <w:szCs w:val="24"/>
          </w:rPr>
          <w:id w:val="2088647686"/>
          <w:citation/>
        </w:sdtPr>
        <w:sdtContent>
          <w:r w:rsidR="006515C4">
            <w:rPr>
              <w:rFonts w:ascii="Times New Roman" w:hAnsi="Times New Roman" w:cs="Times New Roman"/>
              <w:sz w:val="24"/>
              <w:szCs w:val="24"/>
            </w:rPr>
            <w:fldChar w:fldCharType="begin"/>
          </w:r>
          <w:r w:rsidR="006515C4">
            <w:rPr>
              <w:rFonts w:ascii="Times New Roman" w:hAnsi="Times New Roman" w:cs="Times New Roman"/>
              <w:sz w:val="24"/>
              <w:szCs w:val="24"/>
              <w:lang w:val="es-ES"/>
            </w:rPr>
            <w:instrText xml:space="preserve"> CITATION Eng84 \l 3082 </w:instrText>
          </w:r>
          <w:r w:rsidR="006515C4">
            <w:rPr>
              <w:rFonts w:ascii="Times New Roman" w:hAnsi="Times New Roman" w:cs="Times New Roman"/>
              <w:sz w:val="24"/>
              <w:szCs w:val="24"/>
            </w:rPr>
            <w:fldChar w:fldCharType="separate"/>
          </w:r>
          <w:r w:rsidR="006515C4" w:rsidRPr="006515C4">
            <w:rPr>
              <w:rFonts w:ascii="Times New Roman" w:hAnsi="Times New Roman" w:cs="Times New Roman"/>
              <w:noProof/>
              <w:sz w:val="24"/>
              <w:szCs w:val="24"/>
              <w:lang w:val="es-ES"/>
            </w:rPr>
            <w:t>(Engels, 1884)</w:t>
          </w:r>
          <w:r w:rsidR="006515C4">
            <w:rPr>
              <w:rFonts w:ascii="Times New Roman" w:hAnsi="Times New Roman" w:cs="Times New Roman"/>
              <w:sz w:val="24"/>
              <w:szCs w:val="24"/>
            </w:rPr>
            <w:fldChar w:fldCharType="end"/>
          </w:r>
        </w:sdtContent>
      </w:sdt>
      <w:r w:rsidR="006515C4">
        <w:rPr>
          <w:rFonts w:ascii="Times New Roman" w:hAnsi="Times New Roman" w:cs="Times New Roman"/>
          <w:sz w:val="24"/>
          <w:szCs w:val="24"/>
        </w:rPr>
        <w:t>,</w:t>
      </w:r>
      <w:r w:rsidR="00E15CF6">
        <w:rPr>
          <w:rFonts w:ascii="Times New Roman" w:hAnsi="Times New Roman" w:cs="Times New Roman"/>
          <w:sz w:val="24"/>
          <w:szCs w:val="24"/>
        </w:rPr>
        <w:t xml:space="preserve"> </w:t>
      </w:r>
      <w:sdt>
        <w:sdtPr>
          <w:rPr>
            <w:rFonts w:ascii="Times New Roman" w:hAnsi="Times New Roman" w:cs="Times New Roman"/>
            <w:sz w:val="24"/>
            <w:szCs w:val="24"/>
          </w:rPr>
          <w:id w:val="836883511"/>
          <w:citation/>
        </w:sdtPr>
        <w:sdtContent>
          <w:r w:rsidR="006515C4">
            <w:rPr>
              <w:rFonts w:ascii="Times New Roman" w:hAnsi="Times New Roman" w:cs="Times New Roman"/>
              <w:sz w:val="24"/>
              <w:szCs w:val="24"/>
            </w:rPr>
            <w:fldChar w:fldCharType="begin"/>
          </w:r>
          <w:r w:rsidR="006515C4">
            <w:rPr>
              <w:rFonts w:ascii="Times New Roman" w:hAnsi="Times New Roman" w:cs="Times New Roman"/>
              <w:sz w:val="24"/>
              <w:szCs w:val="24"/>
              <w:lang w:val="es-ES"/>
            </w:rPr>
            <w:instrText xml:space="preserve"> CITATION Par08 \l 3082 </w:instrText>
          </w:r>
          <w:r w:rsidR="006515C4">
            <w:rPr>
              <w:rFonts w:ascii="Times New Roman" w:hAnsi="Times New Roman" w:cs="Times New Roman"/>
              <w:sz w:val="24"/>
              <w:szCs w:val="24"/>
            </w:rPr>
            <w:fldChar w:fldCharType="separate"/>
          </w:r>
          <w:r w:rsidR="006515C4">
            <w:rPr>
              <w:rFonts w:ascii="Times New Roman" w:hAnsi="Times New Roman" w:cs="Times New Roman"/>
              <w:noProof/>
              <w:sz w:val="24"/>
              <w:szCs w:val="24"/>
              <w:lang w:val="es-ES"/>
            </w:rPr>
            <w:t xml:space="preserve"> </w:t>
          </w:r>
          <w:r w:rsidR="006515C4" w:rsidRPr="006515C4">
            <w:rPr>
              <w:rFonts w:ascii="Times New Roman" w:hAnsi="Times New Roman" w:cs="Times New Roman"/>
              <w:noProof/>
              <w:sz w:val="24"/>
              <w:szCs w:val="24"/>
              <w:lang w:val="es-ES"/>
            </w:rPr>
            <w:t>(Park, 2008)</w:t>
          </w:r>
          <w:r w:rsidR="006515C4">
            <w:rPr>
              <w:rFonts w:ascii="Times New Roman" w:hAnsi="Times New Roman" w:cs="Times New Roman"/>
              <w:sz w:val="24"/>
              <w:szCs w:val="24"/>
            </w:rPr>
            <w:fldChar w:fldCharType="end"/>
          </w:r>
        </w:sdtContent>
      </w:sdt>
      <w:r w:rsidR="00E15CF6">
        <w:rPr>
          <w:rFonts w:ascii="Times New Roman" w:hAnsi="Times New Roman" w:cs="Times New Roman"/>
          <w:sz w:val="24"/>
          <w:szCs w:val="24"/>
        </w:rPr>
        <w:t xml:space="preserve"> y </w:t>
      </w:r>
      <w:sdt>
        <w:sdtPr>
          <w:rPr>
            <w:rFonts w:ascii="Times New Roman" w:hAnsi="Times New Roman" w:cs="Times New Roman"/>
            <w:sz w:val="24"/>
            <w:szCs w:val="24"/>
          </w:rPr>
          <w:id w:val="1072691246"/>
          <w:citation/>
        </w:sdtPr>
        <w:sdtContent>
          <w:r w:rsidR="00E15CF6">
            <w:rPr>
              <w:rFonts w:ascii="Times New Roman" w:hAnsi="Times New Roman" w:cs="Times New Roman"/>
              <w:sz w:val="24"/>
              <w:szCs w:val="24"/>
            </w:rPr>
            <w:fldChar w:fldCharType="begin"/>
          </w:r>
          <w:r w:rsidR="00E15CF6">
            <w:rPr>
              <w:rFonts w:ascii="Times New Roman" w:hAnsi="Times New Roman" w:cs="Times New Roman"/>
              <w:sz w:val="24"/>
              <w:szCs w:val="24"/>
              <w:lang w:val="es-ES"/>
            </w:rPr>
            <w:instrText xml:space="preserve"> CITATION Qui70 \l 3082 </w:instrText>
          </w:r>
          <w:r w:rsidR="00E15CF6">
            <w:rPr>
              <w:rFonts w:ascii="Times New Roman" w:hAnsi="Times New Roman" w:cs="Times New Roman"/>
              <w:sz w:val="24"/>
              <w:szCs w:val="24"/>
            </w:rPr>
            <w:fldChar w:fldCharType="separate"/>
          </w:r>
          <w:r w:rsidR="00E15CF6" w:rsidRPr="00E15CF6">
            <w:rPr>
              <w:rFonts w:ascii="Times New Roman" w:hAnsi="Times New Roman" w:cs="Times New Roman"/>
              <w:noProof/>
              <w:sz w:val="24"/>
              <w:szCs w:val="24"/>
              <w:lang w:val="es-ES"/>
            </w:rPr>
            <w:t>(Quinney, 1970)</w:t>
          </w:r>
          <w:r w:rsidR="00E15CF6">
            <w:rPr>
              <w:rFonts w:ascii="Times New Roman" w:hAnsi="Times New Roman" w:cs="Times New Roman"/>
              <w:sz w:val="24"/>
              <w:szCs w:val="24"/>
            </w:rPr>
            <w:fldChar w:fldCharType="end"/>
          </w:r>
        </w:sdtContent>
      </w:sdt>
      <w:r w:rsidRPr="00F216C9">
        <w:rPr>
          <w:rFonts w:ascii="Times New Roman" w:hAnsi="Times New Roman" w:cs="Times New Roman"/>
          <w:sz w:val="24"/>
          <w:szCs w:val="24"/>
        </w:rPr>
        <w:t>. Sin embargo, se argumenta que la dimensión económica, y particularmente el ciclo económico, ofrece un marco analítico crucial para comprender las fluctuaciones en los niveles de criminalidad. Se considera que el análisis económico del delito propuesto por Becker, si bien valioso a nivel micro, puede complementarse significativamente con un enfoque macroeconómico que examine las condiciones económicas agregadas.</w:t>
      </w:r>
      <w:r w:rsidR="005F004D" w:rsidRPr="005F004D">
        <w:rPr>
          <w:rFonts w:ascii="Times New Roman" w:hAnsi="Times New Roman" w:cs="Times New Roman"/>
          <w:sz w:val="24"/>
          <w:szCs w:val="24"/>
        </w:rPr>
        <w:t xml:space="preserve"> </w:t>
      </w:r>
    </w:p>
    <w:p w14:paraId="1F669EA5" w14:textId="74D705E0" w:rsidR="00975180" w:rsidRDefault="005F004D" w:rsidP="00CF1281">
      <w:pPr>
        <w:spacing w:line="360" w:lineRule="auto"/>
        <w:ind w:firstLine="709"/>
        <w:jc w:val="both"/>
      </w:pPr>
      <w:r>
        <w:rPr>
          <w:rFonts w:ascii="Times New Roman" w:hAnsi="Times New Roman" w:cs="Times New Roman"/>
          <w:sz w:val="24"/>
          <w:szCs w:val="24"/>
        </w:rPr>
        <w:t xml:space="preserve">Ahora bien, </w:t>
      </w:r>
      <w:r w:rsidRPr="005F004D">
        <w:rPr>
          <w:rFonts w:ascii="Times New Roman" w:hAnsi="Times New Roman" w:cs="Times New Roman"/>
          <w:sz w:val="24"/>
          <w:szCs w:val="24"/>
        </w:rPr>
        <w:t>Becerra (2022) analiza la evolución del concepto de homicidio desde una perspectiva jurídico-penal que trasciende su concepción estrictamente normativa, al reconocerlo como un acto con profundas implicaciones sociales. El autor examina el principio de presunción de inocencia y las dificultades asociadas a la determinación de la culpabilidad en escenarios de riña, particularmente cuando concurren múltiples participantes, lo que plantea retos significativos para la imputación individual de responsabilidades. En este contexto, se discute la aplicación de la teoría de la complicidad correlativa como un mecanismo interpretativo para atribuir responsabilidad penal en conductas colectivas. Asimismo, se destaca la relevancia de una adecuada tipificación del homicidio cometido en riña, señalando que las ambigüedades normativas pueden generar inseguridad jurídica y afectar la correcta imputación penal de los sujetos involucrados.</w:t>
      </w:r>
      <w:r w:rsidR="00110B68" w:rsidRPr="00110B68">
        <w:t xml:space="preserve"> </w:t>
      </w:r>
    </w:p>
    <w:p w14:paraId="6A19F259" w14:textId="6801E0EC" w:rsidR="00975180" w:rsidRDefault="00110B68" w:rsidP="00CF1281">
      <w:pPr>
        <w:spacing w:line="360" w:lineRule="auto"/>
        <w:ind w:firstLine="709"/>
        <w:jc w:val="both"/>
        <w:rPr>
          <w:rFonts w:ascii="Times New Roman" w:hAnsi="Times New Roman" w:cs="Times New Roman"/>
          <w:sz w:val="24"/>
          <w:szCs w:val="24"/>
        </w:rPr>
      </w:pPr>
      <w:r w:rsidRPr="00110B68">
        <w:rPr>
          <w:rFonts w:ascii="Times New Roman" w:hAnsi="Times New Roman" w:cs="Times New Roman"/>
          <w:sz w:val="24"/>
          <w:szCs w:val="24"/>
        </w:rPr>
        <w:t xml:space="preserve">En relación con la dinámica de los homicidios en Colombia, Rubio (2023) expone que los procesos de paz se desarrollaron en contextos históricos de elevada violencia letal, especialmente durante la década de los ochenta, cuando la interacción entre conflicto armado, narcotráfico y debilidades institucionales produjo un aumento sostenido de la tasa de homicidios. </w:t>
      </w:r>
    </w:p>
    <w:p w14:paraId="5CBEDF71" w14:textId="77777777" w:rsidR="00476C63" w:rsidRDefault="00110B68" w:rsidP="00975180">
      <w:pPr>
        <w:spacing w:line="360" w:lineRule="auto"/>
        <w:ind w:firstLine="709"/>
        <w:jc w:val="both"/>
        <w:rPr>
          <w:rFonts w:ascii="Times New Roman" w:hAnsi="Times New Roman" w:cs="Times New Roman"/>
          <w:sz w:val="24"/>
          <w:szCs w:val="24"/>
        </w:rPr>
      </w:pPr>
      <w:r w:rsidRPr="00110B68">
        <w:rPr>
          <w:rFonts w:ascii="Times New Roman" w:hAnsi="Times New Roman" w:cs="Times New Roman"/>
          <w:sz w:val="24"/>
          <w:szCs w:val="24"/>
        </w:rPr>
        <w:t>Este escenario puso en evidencia que los acuerdos políticos iniciales no lograron reducir de manera inmediata la violencia homicida, lo que obligó al Estado a reconfigurar el papel de la Policía Nacional hacia estrategias orientadas a la contención y prevención del homicidio en el marco de la seguridad ciudadana.</w:t>
      </w:r>
      <w:r w:rsidR="00476C63">
        <w:rPr>
          <w:rFonts w:ascii="Times New Roman" w:hAnsi="Times New Roman" w:cs="Times New Roman"/>
          <w:sz w:val="24"/>
          <w:szCs w:val="24"/>
        </w:rPr>
        <w:t xml:space="preserve"> </w:t>
      </w:r>
      <w:r w:rsidR="00F823FC" w:rsidRPr="00F5496C">
        <w:rPr>
          <w:rFonts w:ascii="Times New Roman" w:hAnsi="Times New Roman" w:cs="Times New Roman"/>
          <w:sz w:val="24"/>
          <w:szCs w:val="24"/>
        </w:rPr>
        <w:t xml:space="preserve">Más allá de las teorías económicas del delito existentes, que </w:t>
      </w:r>
      <w:r w:rsidR="009F7E0B" w:rsidRPr="00F5496C">
        <w:rPr>
          <w:rFonts w:ascii="Times New Roman" w:hAnsi="Times New Roman" w:cs="Times New Roman"/>
          <w:sz w:val="24"/>
          <w:szCs w:val="24"/>
        </w:rPr>
        <w:t xml:space="preserve">se centran </w:t>
      </w:r>
      <w:r w:rsidR="009F7E0B">
        <w:rPr>
          <w:rFonts w:ascii="Times New Roman" w:hAnsi="Times New Roman" w:cs="Times New Roman"/>
          <w:sz w:val="24"/>
          <w:szCs w:val="24"/>
        </w:rPr>
        <w:t>en</w:t>
      </w:r>
      <w:r w:rsidR="00F823FC">
        <w:rPr>
          <w:rFonts w:ascii="Times New Roman" w:hAnsi="Times New Roman" w:cs="Times New Roman"/>
          <w:sz w:val="24"/>
          <w:szCs w:val="24"/>
        </w:rPr>
        <w:t xml:space="preserve"> </w:t>
      </w:r>
      <w:r w:rsidR="00F823FC" w:rsidRPr="00F5496C">
        <w:rPr>
          <w:rFonts w:ascii="Times New Roman" w:hAnsi="Times New Roman" w:cs="Times New Roman"/>
          <w:sz w:val="24"/>
          <w:szCs w:val="24"/>
        </w:rPr>
        <w:t>el análisis cos</w:t>
      </w:r>
      <w:r w:rsidR="00F823FC">
        <w:rPr>
          <w:rFonts w:ascii="Times New Roman" w:hAnsi="Times New Roman" w:cs="Times New Roman"/>
          <w:sz w:val="24"/>
          <w:szCs w:val="24"/>
        </w:rPr>
        <w:t xml:space="preserve">to-beneficio individual </w:t>
      </w:r>
      <w:sdt>
        <w:sdtPr>
          <w:rPr>
            <w:rFonts w:ascii="Times New Roman" w:hAnsi="Times New Roman" w:cs="Times New Roman"/>
            <w:sz w:val="24"/>
            <w:szCs w:val="24"/>
          </w:rPr>
          <w:id w:val="-1739014967"/>
          <w:citation/>
        </w:sdtPr>
        <w:sdtContent>
          <w:r w:rsidR="00F823FC">
            <w:rPr>
              <w:rFonts w:ascii="Times New Roman" w:hAnsi="Times New Roman" w:cs="Times New Roman"/>
              <w:sz w:val="24"/>
              <w:szCs w:val="24"/>
            </w:rPr>
            <w:fldChar w:fldCharType="begin"/>
          </w:r>
          <w:r w:rsidR="00F823FC">
            <w:rPr>
              <w:rFonts w:ascii="Times New Roman" w:hAnsi="Times New Roman" w:cs="Times New Roman"/>
              <w:noProof/>
              <w:sz w:val="24"/>
              <w:szCs w:val="24"/>
              <w:lang w:val="es-ES"/>
            </w:rPr>
            <w:instrText xml:space="preserve"> CITATION Bec68 \l 3082 </w:instrText>
          </w:r>
          <w:r w:rsidR="00F823FC">
            <w:rPr>
              <w:rFonts w:ascii="Times New Roman" w:hAnsi="Times New Roman" w:cs="Times New Roman"/>
              <w:sz w:val="24"/>
              <w:szCs w:val="24"/>
            </w:rPr>
            <w:fldChar w:fldCharType="separate"/>
          </w:r>
          <w:r w:rsidR="00F823FC" w:rsidRPr="00B07088">
            <w:rPr>
              <w:rFonts w:ascii="Times New Roman" w:hAnsi="Times New Roman" w:cs="Times New Roman"/>
              <w:noProof/>
              <w:sz w:val="24"/>
              <w:szCs w:val="24"/>
              <w:lang w:val="es-ES"/>
            </w:rPr>
            <w:t>(Becker, 1968)</w:t>
          </w:r>
          <w:r w:rsidR="00F823FC">
            <w:rPr>
              <w:rFonts w:ascii="Times New Roman" w:hAnsi="Times New Roman" w:cs="Times New Roman"/>
              <w:sz w:val="24"/>
              <w:szCs w:val="24"/>
            </w:rPr>
            <w:fldChar w:fldCharType="end"/>
          </w:r>
        </w:sdtContent>
      </w:sdt>
      <w:r w:rsidR="00F823FC">
        <w:rPr>
          <w:rFonts w:ascii="Times New Roman" w:hAnsi="Times New Roman" w:cs="Times New Roman"/>
          <w:sz w:val="24"/>
          <w:szCs w:val="24"/>
        </w:rPr>
        <w:t xml:space="preserve">, </w:t>
      </w:r>
      <w:r w:rsidR="00F823FC" w:rsidRPr="00F5496C">
        <w:rPr>
          <w:rFonts w:ascii="Times New Roman" w:hAnsi="Times New Roman" w:cs="Times New Roman"/>
          <w:sz w:val="24"/>
          <w:szCs w:val="24"/>
        </w:rPr>
        <w:t>o en factores macroeconómicos como el crecimiento</w:t>
      </w:r>
      <w:r w:rsidR="00F823FC">
        <w:rPr>
          <w:rFonts w:ascii="Times New Roman" w:hAnsi="Times New Roman" w:cs="Times New Roman"/>
          <w:sz w:val="24"/>
          <w:szCs w:val="24"/>
        </w:rPr>
        <w:t xml:space="preserve"> o desigualdad </w:t>
      </w:r>
      <w:sdt>
        <w:sdtPr>
          <w:rPr>
            <w:rFonts w:ascii="Times New Roman" w:hAnsi="Times New Roman" w:cs="Times New Roman"/>
            <w:sz w:val="24"/>
            <w:szCs w:val="24"/>
          </w:rPr>
          <w:id w:val="513500812"/>
          <w:citation/>
        </w:sdtPr>
        <w:sdtContent>
          <w:r w:rsidR="00F823FC">
            <w:rPr>
              <w:rFonts w:ascii="Times New Roman" w:hAnsi="Times New Roman" w:cs="Times New Roman"/>
              <w:sz w:val="24"/>
              <w:szCs w:val="24"/>
            </w:rPr>
            <w:fldChar w:fldCharType="begin"/>
          </w:r>
          <w:r w:rsidR="00F823FC">
            <w:rPr>
              <w:rFonts w:ascii="Times New Roman" w:hAnsi="Times New Roman" w:cs="Times New Roman"/>
              <w:noProof/>
              <w:sz w:val="24"/>
              <w:szCs w:val="24"/>
              <w:lang w:val="es-ES"/>
            </w:rPr>
            <w:instrText xml:space="preserve"> CITATION Ehr96 \l 3082 </w:instrText>
          </w:r>
          <w:r w:rsidR="00F823FC">
            <w:rPr>
              <w:rFonts w:ascii="Times New Roman" w:hAnsi="Times New Roman" w:cs="Times New Roman"/>
              <w:sz w:val="24"/>
              <w:szCs w:val="24"/>
            </w:rPr>
            <w:fldChar w:fldCharType="separate"/>
          </w:r>
          <w:r w:rsidR="00F823FC" w:rsidRPr="00B07088">
            <w:rPr>
              <w:rFonts w:ascii="Times New Roman" w:hAnsi="Times New Roman" w:cs="Times New Roman"/>
              <w:noProof/>
              <w:sz w:val="24"/>
              <w:szCs w:val="24"/>
              <w:lang w:val="es-ES"/>
            </w:rPr>
            <w:t>(Ehrlich, 1996)</w:t>
          </w:r>
          <w:r w:rsidR="00F823FC">
            <w:rPr>
              <w:rFonts w:ascii="Times New Roman" w:hAnsi="Times New Roman" w:cs="Times New Roman"/>
              <w:sz w:val="24"/>
              <w:szCs w:val="24"/>
            </w:rPr>
            <w:fldChar w:fldCharType="end"/>
          </w:r>
        </w:sdtContent>
      </w:sdt>
      <w:r w:rsidR="00F823FC" w:rsidRPr="00F5496C">
        <w:rPr>
          <w:rFonts w:ascii="Times New Roman" w:hAnsi="Times New Roman" w:cs="Times New Roman"/>
          <w:sz w:val="24"/>
          <w:szCs w:val="24"/>
        </w:rPr>
        <w:t>, esta investigación introduce una perspectiva compleme</w:t>
      </w:r>
      <w:r w:rsidR="00F823FC">
        <w:rPr>
          <w:rFonts w:ascii="Times New Roman" w:hAnsi="Times New Roman" w:cs="Times New Roman"/>
          <w:sz w:val="24"/>
          <w:szCs w:val="24"/>
        </w:rPr>
        <w:t>ntaria: el estudio de la oferta</w:t>
      </w:r>
      <w:r w:rsidR="00F823FC" w:rsidRPr="00F5496C">
        <w:rPr>
          <w:rFonts w:ascii="Times New Roman" w:hAnsi="Times New Roman" w:cs="Times New Roman"/>
          <w:sz w:val="24"/>
          <w:szCs w:val="24"/>
        </w:rPr>
        <w:t xml:space="preserve"> de dinero como factor influyente en la criminalidad. </w:t>
      </w:r>
    </w:p>
    <w:p w14:paraId="56E0DDDA" w14:textId="610D77EE" w:rsidR="005F004D" w:rsidRDefault="00F823FC" w:rsidP="00975180">
      <w:pPr>
        <w:spacing w:line="360" w:lineRule="auto"/>
        <w:ind w:firstLine="709"/>
        <w:jc w:val="both"/>
        <w:rPr>
          <w:rFonts w:ascii="Times New Roman" w:hAnsi="Times New Roman" w:cs="Times New Roman"/>
          <w:sz w:val="24"/>
          <w:szCs w:val="24"/>
        </w:rPr>
      </w:pPr>
      <w:r w:rsidRPr="00F5496C">
        <w:rPr>
          <w:rFonts w:ascii="Times New Roman" w:hAnsi="Times New Roman" w:cs="Times New Roman"/>
          <w:sz w:val="24"/>
          <w:szCs w:val="24"/>
        </w:rPr>
        <w:lastRenderedPageBreak/>
        <w:t>Se argumenta que la cantidad de dinero disponible en la economía, así como las motivaciones de los individuos para mantener activos líquidos, pueden modificar las oportunidades y los incentivos para cometer delitos. Esta propuesta teórica representa una innovación en el campo, al conectar conceptos monetarios con la criminología</w:t>
      </w:r>
      <w:r>
        <w:rPr>
          <w:rFonts w:ascii="Times New Roman" w:hAnsi="Times New Roman" w:cs="Times New Roman"/>
          <w:sz w:val="24"/>
          <w:szCs w:val="24"/>
        </w:rPr>
        <w:t>.</w:t>
      </w:r>
    </w:p>
    <w:p w14:paraId="20B1D3D3" w14:textId="77777777" w:rsidR="00F823FC" w:rsidRPr="00B07088" w:rsidRDefault="00F823FC" w:rsidP="00CF1281">
      <w:pPr>
        <w:spacing w:line="360" w:lineRule="auto"/>
        <w:jc w:val="both"/>
        <w:rPr>
          <w:rFonts w:ascii="Times New Roman" w:hAnsi="Times New Roman" w:cs="Times New Roman"/>
          <w:b/>
          <w:bCs/>
          <w:sz w:val="24"/>
          <w:szCs w:val="24"/>
        </w:rPr>
      </w:pPr>
      <w:r w:rsidRPr="00B07088">
        <w:rPr>
          <w:rFonts w:ascii="Times New Roman" w:hAnsi="Times New Roman" w:cs="Times New Roman"/>
          <w:b/>
          <w:bCs/>
          <w:sz w:val="24"/>
          <w:szCs w:val="24"/>
        </w:rPr>
        <w:t>Metodología</w:t>
      </w:r>
    </w:p>
    <w:p w14:paraId="6117FAA0" w14:textId="25E640DB" w:rsidR="00F823FC" w:rsidRPr="00705930" w:rsidRDefault="00993B17" w:rsidP="00CF128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metodología </w:t>
      </w:r>
      <w:r w:rsidR="006515C4">
        <w:rPr>
          <w:rFonts w:ascii="Times New Roman" w:eastAsia="Times New Roman" w:hAnsi="Times New Roman" w:cs="Times New Roman"/>
          <w:sz w:val="24"/>
          <w:szCs w:val="24"/>
        </w:rPr>
        <w:t xml:space="preserve">que se </w:t>
      </w:r>
      <w:r w:rsidR="00F823FC" w:rsidRPr="00705930">
        <w:rPr>
          <w:rFonts w:ascii="Times New Roman" w:eastAsia="Times New Roman" w:hAnsi="Times New Roman" w:cs="Times New Roman"/>
          <w:sz w:val="24"/>
          <w:szCs w:val="24"/>
        </w:rPr>
        <w:t>adoptó</w:t>
      </w:r>
      <w:r w:rsidR="006515C4">
        <w:rPr>
          <w:rFonts w:ascii="Times New Roman" w:eastAsia="Times New Roman" w:hAnsi="Times New Roman" w:cs="Times New Roman"/>
          <w:sz w:val="24"/>
          <w:szCs w:val="24"/>
        </w:rPr>
        <w:t xml:space="preserve"> en el estudio es de </w:t>
      </w:r>
      <w:r w:rsidR="00F823FC" w:rsidRPr="00705930">
        <w:rPr>
          <w:rFonts w:ascii="Times New Roman" w:eastAsia="Times New Roman" w:hAnsi="Times New Roman" w:cs="Times New Roman"/>
          <w:sz w:val="24"/>
          <w:szCs w:val="24"/>
        </w:rPr>
        <w:t xml:space="preserve"> enfoque cuantitativo de tipo correlacional</w:t>
      </w:r>
      <w:r w:rsidR="006515C4">
        <w:rPr>
          <w:rFonts w:ascii="Times New Roman" w:eastAsia="Times New Roman" w:hAnsi="Times New Roman" w:cs="Times New Roman"/>
          <w:sz w:val="24"/>
          <w:szCs w:val="24"/>
        </w:rPr>
        <w:t xml:space="preserve">, </w:t>
      </w:r>
      <w:r w:rsidR="00F823FC" w:rsidRPr="00705930">
        <w:rPr>
          <w:rFonts w:ascii="Times New Roman" w:eastAsia="Times New Roman" w:hAnsi="Times New Roman" w:cs="Times New Roman"/>
          <w:sz w:val="24"/>
          <w:szCs w:val="24"/>
        </w:rPr>
        <w:t xml:space="preserve">para </w:t>
      </w:r>
      <w:r w:rsidR="00D45520">
        <w:rPr>
          <w:rFonts w:ascii="Times New Roman" w:eastAsia="Times New Roman" w:hAnsi="Times New Roman" w:cs="Times New Roman"/>
          <w:sz w:val="24"/>
          <w:szCs w:val="24"/>
        </w:rPr>
        <w:t xml:space="preserve">poder </w:t>
      </w:r>
      <w:r w:rsidR="00F823FC" w:rsidRPr="00705930">
        <w:rPr>
          <w:rFonts w:ascii="Times New Roman" w:eastAsia="Times New Roman" w:hAnsi="Times New Roman" w:cs="Times New Roman"/>
          <w:sz w:val="24"/>
          <w:szCs w:val="24"/>
        </w:rPr>
        <w:t>analizar la relación entre la variable dependiente homicidios y las</w:t>
      </w:r>
      <w:r w:rsidR="00F823FC">
        <w:rPr>
          <w:rFonts w:ascii="Times New Roman" w:eastAsia="Times New Roman" w:hAnsi="Times New Roman" w:cs="Times New Roman"/>
          <w:sz w:val="24"/>
          <w:szCs w:val="24"/>
        </w:rPr>
        <w:t xml:space="preserve"> variables predictoras PIB y M1, estas variables están fundamentadas</w:t>
      </w:r>
      <w:r w:rsidR="00F823FC" w:rsidRPr="00705930">
        <w:rPr>
          <w:rFonts w:ascii="Times New Roman" w:eastAsia="Times New Roman" w:hAnsi="Times New Roman" w:cs="Times New Roman"/>
          <w:sz w:val="24"/>
          <w:szCs w:val="24"/>
        </w:rPr>
        <w:t xml:space="preserve"> en la teoría de la economía del crimen </w:t>
      </w:r>
      <w:sdt>
        <w:sdtPr>
          <w:rPr>
            <w:rFonts w:ascii="Times New Roman" w:eastAsia="Times New Roman" w:hAnsi="Times New Roman" w:cs="Times New Roman"/>
            <w:sz w:val="24"/>
            <w:szCs w:val="24"/>
          </w:rPr>
          <w:id w:val="120582397"/>
          <w:citation/>
        </w:sdtPr>
        <w:sdtContent>
          <w:r w:rsidR="00F823FC">
            <w:rPr>
              <w:rFonts w:ascii="Times New Roman" w:eastAsia="Times New Roman" w:hAnsi="Times New Roman" w:cs="Times New Roman"/>
              <w:sz w:val="24"/>
              <w:szCs w:val="24"/>
            </w:rPr>
            <w:fldChar w:fldCharType="begin"/>
          </w:r>
          <w:r w:rsidR="00F823FC">
            <w:rPr>
              <w:rFonts w:ascii="Times New Roman" w:eastAsia="Times New Roman" w:hAnsi="Times New Roman" w:cs="Times New Roman"/>
              <w:sz w:val="24"/>
              <w:szCs w:val="24"/>
              <w:lang w:val="es-ES"/>
            </w:rPr>
            <w:instrText xml:space="preserve"> CITATION Bec68 \l 3082 </w:instrText>
          </w:r>
          <w:r w:rsidR="00F823FC">
            <w:rPr>
              <w:rFonts w:ascii="Times New Roman" w:eastAsia="Times New Roman" w:hAnsi="Times New Roman" w:cs="Times New Roman"/>
              <w:sz w:val="24"/>
              <w:szCs w:val="24"/>
            </w:rPr>
            <w:fldChar w:fldCharType="separate"/>
          </w:r>
          <w:r w:rsidR="00F823FC" w:rsidRPr="00B07088">
            <w:rPr>
              <w:rFonts w:ascii="Times New Roman" w:eastAsia="Times New Roman" w:hAnsi="Times New Roman" w:cs="Times New Roman"/>
              <w:noProof/>
              <w:sz w:val="24"/>
              <w:szCs w:val="24"/>
              <w:lang w:val="es-ES"/>
            </w:rPr>
            <w:t>(Becker, 1968)</w:t>
          </w:r>
          <w:r w:rsidR="00F823FC">
            <w:rPr>
              <w:rFonts w:ascii="Times New Roman" w:eastAsia="Times New Roman" w:hAnsi="Times New Roman" w:cs="Times New Roman"/>
              <w:sz w:val="24"/>
              <w:szCs w:val="24"/>
            </w:rPr>
            <w:fldChar w:fldCharType="end"/>
          </w:r>
        </w:sdtContent>
      </w:sdt>
      <w:r w:rsidR="00F823FC">
        <w:rPr>
          <w:rFonts w:ascii="Times New Roman" w:eastAsia="Times New Roman" w:hAnsi="Times New Roman" w:cs="Times New Roman"/>
          <w:sz w:val="24"/>
          <w:szCs w:val="24"/>
        </w:rPr>
        <w:t xml:space="preserve"> </w:t>
      </w:r>
      <w:r w:rsidR="00F823FC" w:rsidRPr="00705930">
        <w:rPr>
          <w:rFonts w:ascii="Times New Roman" w:eastAsia="Times New Roman" w:hAnsi="Times New Roman" w:cs="Times New Roman"/>
          <w:sz w:val="24"/>
          <w:szCs w:val="24"/>
        </w:rPr>
        <w:t>y los modelos de ajuste parcial</w:t>
      </w:r>
      <w:sdt>
        <w:sdtPr>
          <w:rPr>
            <w:rFonts w:ascii="Times New Roman" w:eastAsia="Times New Roman" w:hAnsi="Times New Roman" w:cs="Times New Roman"/>
            <w:sz w:val="24"/>
            <w:szCs w:val="24"/>
          </w:rPr>
          <w:id w:val="-1587138265"/>
          <w:citation/>
        </w:sdtPr>
        <w:sdtContent>
          <w:r w:rsidR="00F823FC">
            <w:rPr>
              <w:rFonts w:ascii="Times New Roman" w:eastAsia="Times New Roman" w:hAnsi="Times New Roman" w:cs="Times New Roman"/>
              <w:sz w:val="24"/>
              <w:szCs w:val="24"/>
            </w:rPr>
            <w:fldChar w:fldCharType="begin"/>
          </w:r>
          <w:r w:rsidR="00F823FC">
            <w:rPr>
              <w:rFonts w:ascii="Times New Roman" w:eastAsia="Times New Roman" w:hAnsi="Times New Roman" w:cs="Times New Roman"/>
              <w:sz w:val="24"/>
              <w:szCs w:val="24"/>
            </w:rPr>
            <w:instrText xml:space="preserve"> CITATION Ner58 \l 9226 </w:instrText>
          </w:r>
          <w:r w:rsidR="00F823FC">
            <w:rPr>
              <w:rFonts w:ascii="Times New Roman" w:eastAsia="Times New Roman" w:hAnsi="Times New Roman" w:cs="Times New Roman"/>
              <w:sz w:val="24"/>
              <w:szCs w:val="24"/>
            </w:rPr>
            <w:fldChar w:fldCharType="separate"/>
          </w:r>
          <w:r w:rsidR="00F823FC">
            <w:rPr>
              <w:rFonts w:ascii="Times New Roman" w:eastAsia="Times New Roman" w:hAnsi="Times New Roman" w:cs="Times New Roman"/>
              <w:noProof/>
              <w:sz w:val="24"/>
              <w:szCs w:val="24"/>
            </w:rPr>
            <w:t xml:space="preserve"> </w:t>
          </w:r>
          <w:r w:rsidR="00F823FC" w:rsidRPr="00AB45D1">
            <w:rPr>
              <w:rFonts w:ascii="Times New Roman" w:eastAsia="Times New Roman" w:hAnsi="Times New Roman" w:cs="Times New Roman"/>
              <w:noProof/>
              <w:sz w:val="24"/>
              <w:szCs w:val="24"/>
            </w:rPr>
            <w:t>(Nerlove, 1958)</w:t>
          </w:r>
          <w:r w:rsidR="00F823FC">
            <w:rPr>
              <w:rFonts w:ascii="Times New Roman" w:eastAsia="Times New Roman" w:hAnsi="Times New Roman" w:cs="Times New Roman"/>
              <w:sz w:val="24"/>
              <w:szCs w:val="24"/>
            </w:rPr>
            <w:fldChar w:fldCharType="end"/>
          </w:r>
        </w:sdtContent>
      </w:sdt>
      <w:r w:rsidR="00F823FC">
        <w:rPr>
          <w:rFonts w:ascii="Times New Roman" w:eastAsia="Times New Roman" w:hAnsi="Times New Roman" w:cs="Times New Roman"/>
          <w:sz w:val="24"/>
          <w:szCs w:val="24"/>
        </w:rPr>
        <w:t>.</w:t>
      </w:r>
      <w:r w:rsidR="00F823FC" w:rsidRPr="00705930">
        <w:rPr>
          <w:rFonts w:ascii="Times New Roman" w:eastAsia="Times New Roman" w:hAnsi="Times New Roman" w:cs="Times New Roman"/>
          <w:sz w:val="24"/>
          <w:szCs w:val="24"/>
        </w:rPr>
        <w:t xml:space="preserve"> </w:t>
      </w:r>
      <w:r w:rsidR="00F823FC">
        <w:rPr>
          <w:rFonts w:ascii="Times New Roman" w:eastAsia="Times New Roman" w:hAnsi="Times New Roman" w:cs="Times New Roman"/>
          <w:sz w:val="24"/>
          <w:szCs w:val="24"/>
        </w:rPr>
        <w:t>Inicialmente se vinculó las variables desocupación, pandemia y acuerdos de paz, pero estas variables no mostraron significancia en el tratamiento econométrico realizado. Por lo anterior expuesto, e</w:t>
      </w:r>
      <w:r w:rsidR="00F823FC" w:rsidRPr="00705930">
        <w:rPr>
          <w:rFonts w:ascii="Times New Roman" w:eastAsia="Times New Roman" w:hAnsi="Times New Roman" w:cs="Times New Roman"/>
          <w:sz w:val="24"/>
          <w:szCs w:val="24"/>
        </w:rPr>
        <w:t>l objetivo principal fue determinar la dirección y magnitud de la asociación entre estas variables, considerando la posible dinámica temporal inherente a los datos económicos y de criminalidad.</w:t>
      </w:r>
    </w:p>
    <w:p w14:paraId="287782BF" w14:textId="218EE72A" w:rsidR="00975180" w:rsidRPr="00705930" w:rsidRDefault="00F823FC" w:rsidP="00476C63">
      <w:pPr>
        <w:spacing w:line="360" w:lineRule="auto"/>
        <w:ind w:firstLine="709"/>
        <w:jc w:val="both"/>
        <w:rPr>
          <w:rFonts w:ascii="Times New Roman" w:eastAsia="Times New Roman" w:hAnsi="Times New Roman" w:cs="Times New Roman"/>
          <w:sz w:val="24"/>
          <w:szCs w:val="24"/>
        </w:rPr>
      </w:pPr>
      <w:r w:rsidRPr="00705930">
        <w:rPr>
          <w:rFonts w:ascii="Times New Roman" w:eastAsia="Times New Roman" w:hAnsi="Times New Roman" w:cs="Times New Roman"/>
          <w:sz w:val="24"/>
          <w:szCs w:val="24"/>
        </w:rPr>
        <w:t>Se utilizaron datos de series de tiempo trimestrales, comprendidos entre el primer trimestre de 2010 y el cuarto trimestre de 2023. Las fuentes de información fueron el Observatorio del Delito de la Policía Nacional de Colombia (para los datos de homicidios) y el Departamento Administrativo Nacional de Estadística (DANE), junto con los portales oficiales del Banco de la República (para los datos del Producto Interno Bruto y la oferta monetaria medida a través del M1).</w:t>
      </w:r>
    </w:p>
    <w:p w14:paraId="66B3CA98" w14:textId="77777777" w:rsidR="00F823FC" w:rsidRPr="00705930" w:rsidRDefault="00F823FC" w:rsidP="00CF1281">
      <w:pPr>
        <w:spacing w:line="360" w:lineRule="auto"/>
        <w:ind w:firstLine="709"/>
        <w:jc w:val="both"/>
        <w:rPr>
          <w:rFonts w:ascii="Times New Roman" w:eastAsia="Times New Roman" w:hAnsi="Times New Roman" w:cs="Times New Roman"/>
          <w:sz w:val="24"/>
          <w:szCs w:val="24"/>
        </w:rPr>
      </w:pPr>
      <w:r w:rsidRPr="00705930">
        <w:rPr>
          <w:rFonts w:ascii="Times New Roman" w:eastAsia="Times New Roman" w:hAnsi="Times New Roman" w:cs="Times New Roman"/>
          <w:sz w:val="24"/>
          <w:szCs w:val="24"/>
        </w:rPr>
        <w:t>Para analizar la relación dinámica ent</w:t>
      </w:r>
      <w:r>
        <w:rPr>
          <w:rFonts w:ascii="Times New Roman" w:eastAsia="Times New Roman" w:hAnsi="Times New Roman" w:cs="Times New Roman"/>
          <w:sz w:val="24"/>
          <w:szCs w:val="24"/>
        </w:rPr>
        <w:t>re el comportamiento delictivo (</w:t>
      </w:r>
      <w:r w:rsidRPr="00705930">
        <w:rPr>
          <w:rFonts w:ascii="Times New Roman" w:eastAsia="Times New Roman" w:hAnsi="Times New Roman" w:cs="Times New Roman"/>
          <w:sz w:val="24"/>
          <w:szCs w:val="24"/>
        </w:rPr>
        <w:t xml:space="preserve">medido a </w:t>
      </w:r>
      <w:r>
        <w:rPr>
          <w:rFonts w:ascii="Times New Roman" w:eastAsia="Times New Roman" w:hAnsi="Times New Roman" w:cs="Times New Roman"/>
          <w:sz w:val="24"/>
          <w:szCs w:val="24"/>
        </w:rPr>
        <w:t>través del número de homicidios)</w:t>
      </w:r>
      <w:r w:rsidRPr="00705930">
        <w:rPr>
          <w:rFonts w:ascii="Times New Roman" w:eastAsia="Times New Roman" w:hAnsi="Times New Roman" w:cs="Times New Roman"/>
          <w:sz w:val="24"/>
          <w:szCs w:val="24"/>
        </w:rPr>
        <w:t xml:space="preserve"> y las variables macroeconómicas seleccionadas, se propuso un modelo econométrico de rezagos distribuidos autorregresivos (ARDL) en diferencias, ajustado por mínimos cuadrados ordinarios con errores robustos. </w:t>
      </w:r>
      <w:r>
        <w:rPr>
          <w:rFonts w:ascii="Times New Roman" w:eastAsia="Times New Roman" w:hAnsi="Times New Roman" w:cs="Times New Roman"/>
          <w:sz w:val="24"/>
          <w:szCs w:val="24"/>
        </w:rPr>
        <w:t xml:space="preserve">Es decir, </w:t>
      </w:r>
      <w:r w:rsidRPr="00705930">
        <w:rPr>
          <w:rFonts w:ascii="Times New Roman" w:eastAsia="Times New Roman" w:hAnsi="Times New Roman" w:cs="Times New Roman"/>
          <w:sz w:val="24"/>
          <w:szCs w:val="24"/>
        </w:rPr>
        <w:t>Es un estudio observacional no experimental con datos de series de tiempo, utilizando un modelo ARDL (</w:t>
      </w:r>
      <w:proofErr w:type="spellStart"/>
      <w:r w:rsidRPr="00705930">
        <w:rPr>
          <w:rFonts w:ascii="Times New Roman" w:eastAsia="Times New Roman" w:hAnsi="Times New Roman" w:cs="Times New Roman"/>
          <w:sz w:val="24"/>
          <w:szCs w:val="24"/>
        </w:rPr>
        <w:t>Autoregressive</w:t>
      </w:r>
      <w:proofErr w:type="spellEnd"/>
      <w:r w:rsidRPr="00705930">
        <w:rPr>
          <w:rFonts w:ascii="Times New Roman" w:eastAsia="Times New Roman" w:hAnsi="Times New Roman" w:cs="Times New Roman"/>
          <w:sz w:val="24"/>
          <w:szCs w:val="24"/>
        </w:rPr>
        <w:t xml:space="preserve"> </w:t>
      </w:r>
      <w:proofErr w:type="spellStart"/>
      <w:r w:rsidRPr="00705930">
        <w:rPr>
          <w:rFonts w:ascii="Times New Roman" w:eastAsia="Times New Roman" w:hAnsi="Times New Roman" w:cs="Times New Roman"/>
          <w:sz w:val="24"/>
          <w:szCs w:val="24"/>
        </w:rPr>
        <w:t>Distributed</w:t>
      </w:r>
      <w:proofErr w:type="spellEnd"/>
      <w:r w:rsidRPr="00705930">
        <w:rPr>
          <w:rFonts w:ascii="Times New Roman" w:eastAsia="Times New Roman" w:hAnsi="Times New Roman" w:cs="Times New Roman"/>
          <w:sz w:val="24"/>
          <w:szCs w:val="24"/>
        </w:rPr>
        <w:t xml:space="preserve"> </w:t>
      </w:r>
      <w:proofErr w:type="spellStart"/>
      <w:r w:rsidRPr="00705930">
        <w:rPr>
          <w:rFonts w:ascii="Times New Roman" w:eastAsia="Times New Roman" w:hAnsi="Times New Roman" w:cs="Times New Roman"/>
          <w:sz w:val="24"/>
          <w:szCs w:val="24"/>
        </w:rPr>
        <w:t>Lag</w:t>
      </w:r>
      <w:proofErr w:type="spellEnd"/>
      <w:r w:rsidRPr="00705930">
        <w:rPr>
          <w:rFonts w:ascii="Times New Roman" w:eastAsia="Times New Roman" w:hAnsi="Times New Roman" w:cs="Times New Roman"/>
          <w:sz w:val="24"/>
          <w:szCs w:val="24"/>
        </w:rPr>
        <w:t xml:space="preserve">) para capturar efectos de corto y largo plazo </w:t>
      </w:r>
      <w:sdt>
        <w:sdtPr>
          <w:rPr>
            <w:rFonts w:ascii="Times New Roman" w:eastAsia="Times New Roman" w:hAnsi="Times New Roman" w:cs="Times New Roman"/>
            <w:sz w:val="24"/>
            <w:szCs w:val="24"/>
          </w:rPr>
          <w:id w:val="-1282884040"/>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s-ES"/>
            </w:rPr>
            <w:instrText xml:space="preserve"> CITATION Pes98 \l 3082 </w:instrText>
          </w:r>
          <w:r>
            <w:rPr>
              <w:rFonts w:ascii="Times New Roman" w:eastAsia="Times New Roman" w:hAnsi="Times New Roman" w:cs="Times New Roman"/>
              <w:sz w:val="24"/>
              <w:szCs w:val="24"/>
            </w:rPr>
            <w:fldChar w:fldCharType="separate"/>
          </w:r>
          <w:r w:rsidRPr="00E27103">
            <w:rPr>
              <w:rFonts w:ascii="Times New Roman" w:eastAsia="Times New Roman" w:hAnsi="Times New Roman" w:cs="Times New Roman"/>
              <w:noProof/>
              <w:sz w:val="24"/>
              <w:szCs w:val="24"/>
              <w:lang w:val="es-ES"/>
            </w:rPr>
            <w:t>(Pesaran &amp; Shin, 1998)</w:t>
          </w:r>
          <w:r>
            <w:rPr>
              <w:rFonts w:ascii="Times New Roman" w:eastAsia="Times New Roman" w:hAnsi="Times New Roman" w:cs="Times New Roman"/>
              <w:sz w:val="24"/>
              <w:szCs w:val="24"/>
            </w:rPr>
            <w:fldChar w:fldCharType="end"/>
          </w:r>
        </w:sdtContent>
      </w:sdt>
      <w:r w:rsidRPr="007059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05930">
        <w:rPr>
          <w:rFonts w:ascii="Times New Roman" w:eastAsia="Times New Roman" w:hAnsi="Times New Roman" w:cs="Times New Roman"/>
          <w:sz w:val="24"/>
          <w:szCs w:val="24"/>
        </w:rPr>
        <w:t>Esta especificación permite capturar no solo los efectos contemporáneos de las variables explicativas sobre la violencia homicida, sino también sus efectos rezagados en el tiempo, reconociendo la posibilidad de respuestas no instantáneas del comportamiento delictivo frente a cambios en el entorno económico.</w:t>
      </w:r>
    </w:p>
    <w:p w14:paraId="2E988E2F" w14:textId="77777777" w:rsidR="00975180" w:rsidRDefault="00F823FC" w:rsidP="00CF1281">
      <w:pPr>
        <w:spacing w:line="360" w:lineRule="auto"/>
        <w:ind w:firstLine="709"/>
        <w:jc w:val="both"/>
        <w:rPr>
          <w:rFonts w:ascii="Times New Roman" w:eastAsia="Times New Roman" w:hAnsi="Times New Roman" w:cs="Times New Roman"/>
          <w:sz w:val="24"/>
          <w:szCs w:val="24"/>
        </w:rPr>
      </w:pPr>
      <w:r w:rsidRPr="00705930">
        <w:rPr>
          <w:rFonts w:ascii="Times New Roman" w:eastAsia="Times New Roman" w:hAnsi="Times New Roman" w:cs="Times New Roman"/>
          <w:sz w:val="24"/>
          <w:szCs w:val="24"/>
        </w:rPr>
        <w:lastRenderedPageBreak/>
        <w:t>Dado que las series presentaban tendencia estocástica, se aplicó una transformación a primeras diferencias con el objetivo de garantizar la estacionariedad de las variable</w:t>
      </w:r>
      <w:r>
        <w:rPr>
          <w:rFonts w:ascii="Times New Roman" w:eastAsia="Times New Roman" w:hAnsi="Times New Roman" w:cs="Times New Roman"/>
          <w:sz w:val="24"/>
          <w:szCs w:val="24"/>
        </w:rPr>
        <w:t>s y evitar relaciones espurias, de acuerdo con</w:t>
      </w:r>
      <w:r w:rsidR="00975180">
        <w:rPr>
          <w:rFonts w:ascii="Times New Roman" w:eastAsia="Times New Roman" w:hAnsi="Times New Roman" w:cs="Times New Roman"/>
          <w:sz w:val="24"/>
          <w:szCs w:val="24"/>
        </w:rPr>
        <w:t>:</w:t>
      </w:r>
    </w:p>
    <w:p w14:paraId="031C95D8" w14:textId="57B7E227" w:rsidR="00F823FC" w:rsidRDefault="00F823FC" w:rsidP="00975180">
      <w:pPr>
        <w:spacing w:line="360" w:lineRule="auto"/>
        <w:ind w:left="708" w:firstLine="1"/>
        <w:jc w:val="both"/>
        <w:rPr>
          <w:rFonts w:ascii="Times New Roman" w:eastAsia="Times New Roman" w:hAnsi="Times New Roman" w:cs="Times New Roman"/>
          <w:sz w:val="24"/>
          <w:szCs w:val="24"/>
        </w:rPr>
      </w:pPr>
      <w:r w:rsidRPr="00975180">
        <w:rPr>
          <w:rFonts w:ascii="Times New Roman" w:eastAsia="Times New Roman" w:hAnsi="Times New Roman" w:cs="Times New Roman"/>
          <w:iCs/>
          <w:sz w:val="24"/>
          <w:szCs w:val="24"/>
        </w:rPr>
        <w:t>Las series de tiempos necesitan satisfacer la condición estacionalidad, es decir, que las características estadísticas de la variable se mantengan en el tiempo, para ello se transformaron las variables en sus logaritmos y con ello lograr que la serie no tenga raíz unitaria</w:t>
      </w:r>
      <w:r w:rsidR="00E2517D">
        <w:rPr>
          <w:rFonts w:ascii="Times New Roman" w:eastAsia="Times New Roman" w:hAnsi="Times New Roman" w:cs="Times New Roman"/>
          <w:iCs/>
          <w:sz w:val="24"/>
          <w:szCs w:val="24"/>
        </w:rPr>
        <w:t xml:space="preserve"> (Naranjo, 2020). </w:t>
      </w:r>
    </w:p>
    <w:p w14:paraId="1A702561" w14:textId="7A6EAE2B" w:rsidR="00F823FC" w:rsidRDefault="00F823FC" w:rsidP="00CF1281">
      <w:pPr>
        <w:spacing w:line="360" w:lineRule="auto"/>
        <w:jc w:val="both"/>
        <w:rPr>
          <w:rFonts w:ascii="Times New Roman" w:eastAsia="Times New Roman" w:hAnsi="Times New Roman" w:cs="Times New Roman"/>
          <w:sz w:val="24"/>
          <w:szCs w:val="24"/>
        </w:rPr>
      </w:pPr>
      <w:r w:rsidRPr="00705930">
        <w:rPr>
          <w:rFonts w:ascii="Times New Roman" w:eastAsia="Times New Roman" w:hAnsi="Times New Roman" w:cs="Times New Roman"/>
          <w:sz w:val="24"/>
          <w:szCs w:val="24"/>
        </w:rPr>
        <w:t>El modelo estimado se especifica como:</w:t>
      </w:r>
    </w:p>
    <w:p w14:paraId="5B56ACE3" w14:textId="77777777" w:rsidR="00F823FC" w:rsidRPr="00BD7D70" w:rsidRDefault="00F823FC" w:rsidP="00CF1281">
      <w:pPr>
        <w:spacing w:line="360" w:lineRule="auto"/>
        <w:jc w:val="both"/>
        <w:rPr>
          <w:rFonts w:ascii="Times New Roman" w:hAnsi="Times New Roman" w:cs="Times New Roman"/>
          <w:sz w:val="24"/>
          <w:szCs w:val="24"/>
        </w:rPr>
      </w:pPr>
      <w:proofErr w:type="spellStart"/>
      <w:r w:rsidRPr="00BD7D70">
        <w:rPr>
          <w:rFonts w:ascii="Times New Roman" w:hAnsi="Times New Roman" w:cs="Times New Roman"/>
          <w:sz w:val="24"/>
          <w:szCs w:val="24"/>
        </w:rPr>
        <w:t>ΔHomicidios</w:t>
      </w:r>
      <w:r w:rsidRPr="008E0CAC">
        <w:rPr>
          <w:rFonts w:ascii="Times New Roman" w:hAnsi="Times New Roman" w:cs="Times New Roman"/>
          <w:sz w:val="20"/>
          <w:szCs w:val="24"/>
        </w:rPr>
        <w:t>t</w:t>
      </w:r>
      <w:proofErr w:type="spellEnd"/>
      <w:r w:rsidRPr="00BD7D70">
        <w:rPr>
          <w:rFonts w:ascii="Times New Roman" w:hAnsi="Times New Roman" w:cs="Times New Roman"/>
          <w:sz w:val="24"/>
          <w:szCs w:val="24"/>
        </w:rPr>
        <w:t xml:space="preserve"> =α+β</w:t>
      </w:r>
      <w:r w:rsidRPr="008E0CAC">
        <w:rPr>
          <w:rFonts w:ascii="Times New Roman" w:hAnsi="Times New Roman" w:cs="Times New Roman"/>
          <w:sz w:val="20"/>
          <w:szCs w:val="24"/>
        </w:rPr>
        <w:t>0</w:t>
      </w:r>
      <w:r w:rsidRPr="00BD7D70">
        <w:rPr>
          <w:rFonts w:ascii="Times New Roman" w:hAnsi="Times New Roman" w:cs="Times New Roman"/>
          <w:sz w:val="24"/>
          <w:szCs w:val="24"/>
        </w:rPr>
        <w:t xml:space="preserve"> </w:t>
      </w:r>
      <w:proofErr w:type="spellStart"/>
      <w:r w:rsidRPr="00BD7D70">
        <w:rPr>
          <w:rFonts w:ascii="Times New Roman" w:hAnsi="Times New Roman" w:cs="Times New Roman"/>
          <w:sz w:val="24"/>
          <w:szCs w:val="24"/>
        </w:rPr>
        <w:t>ΔPIB</w:t>
      </w:r>
      <w:r w:rsidRPr="008E0CAC">
        <w:rPr>
          <w:rFonts w:ascii="Times New Roman" w:hAnsi="Times New Roman" w:cs="Times New Roman"/>
          <w:sz w:val="20"/>
          <w:szCs w:val="24"/>
        </w:rPr>
        <w:t>t</w:t>
      </w:r>
      <w:proofErr w:type="spellEnd"/>
      <w:r w:rsidRPr="00BD7D70">
        <w:rPr>
          <w:rFonts w:ascii="Times New Roman" w:hAnsi="Times New Roman" w:cs="Times New Roman"/>
          <w:sz w:val="24"/>
          <w:szCs w:val="24"/>
        </w:rPr>
        <w:t xml:space="preserve"> +β</w:t>
      </w:r>
      <w:r w:rsidRPr="008E0CAC">
        <w:rPr>
          <w:rFonts w:ascii="Times New Roman" w:hAnsi="Times New Roman" w:cs="Times New Roman"/>
          <w:sz w:val="20"/>
          <w:szCs w:val="24"/>
        </w:rPr>
        <w:t>1</w:t>
      </w:r>
      <w:r w:rsidRPr="00BD7D70">
        <w:rPr>
          <w:rFonts w:ascii="Times New Roman" w:hAnsi="Times New Roman" w:cs="Times New Roman"/>
          <w:sz w:val="24"/>
          <w:szCs w:val="24"/>
        </w:rPr>
        <w:t xml:space="preserve"> ΔPIB</w:t>
      </w:r>
      <w:r w:rsidRPr="008E0CAC">
        <w:rPr>
          <w:rFonts w:ascii="Times New Roman" w:hAnsi="Times New Roman" w:cs="Times New Roman"/>
          <w:sz w:val="20"/>
          <w:szCs w:val="24"/>
        </w:rPr>
        <w:t>t−1</w:t>
      </w:r>
      <w:r w:rsidRPr="00BD7D70">
        <w:rPr>
          <w:rFonts w:ascii="Times New Roman" w:hAnsi="Times New Roman" w:cs="Times New Roman"/>
          <w:sz w:val="24"/>
          <w:szCs w:val="24"/>
        </w:rPr>
        <w:t xml:space="preserve"> +β</w:t>
      </w:r>
      <w:r w:rsidRPr="008E0CAC">
        <w:rPr>
          <w:rFonts w:ascii="Times New Roman" w:hAnsi="Times New Roman" w:cs="Times New Roman"/>
          <w:sz w:val="20"/>
          <w:szCs w:val="24"/>
        </w:rPr>
        <w:t>2</w:t>
      </w:r>
      <w:r w:rsidRPr="00BD7D70">
        <w:rPr>
          <w:rFonts w:ascii="Times New Roman" w:hAnsi="Times New Roman" w:cs="Times New Roman"/>
          <w:sz w:val="24"/>
          <w:szCs w:val="24"/>
        </w:rPr>
        <w:t xml:space="preserve"> ΔPIB</w:t>
      </w:r>
      <w:r w:rsidRPr="008E0CAC">
        <w:rPr>
          <w:rFonts w:ascii="Times New Roman" w:hAnsi="Times New Roman" w:cs="Times New Roman"/>
          <w:sz w:val="20"/>
          <w:szCs w:val="24"/>
        </w:rPr>
        <w:t>t−2</w:t>
      </w:r>
      <w:r w:rsidRPr="00BD7D70">
        <w:rPr>
          <w:rFonts w:ascii="Times New Roman" w:hAnsi="Times New Roman" w:cs="Times New Roman"/>
          <w:sz w:val="24"/>
          <w:szCs w:val="24"/>
        </w:rPr>
        <w:t xml:space="preserve"> +β</w:t>
      </w:r>
      <w:r w:rsidRPr="008E0CAC">
        <w:rPr>
          <w:rFonts w:ascii="Times New Roman" w:hAnsi="Times New Roman" w:cs="Times New Roman"/>
          <w:sz w:val="20"/>
          <w:szCs w:val="24"/>
        </w:rPr>
        <w:t>4</w:t>
      </w:r>
      <w:r w:rsidRPr="00BD7D70">
        <w:rPr>
          <w:rFonts w:ascii="Times New Roman" w:hAnsi="Times New Roman" w:cs="Times New Roman"/>
          <w:sz w:val="24"/>
          <w:szCs w:val="24"/>
        </w:rPr>
        <w:t xml:space="preserve"> ΔPIB</w:t>
      </w:r>
      <w:r w:rsidRPr="008E0CAC">
        <w:rPr>
          <w:rFonts w:ascii="Times New Roman" w:hAnsi="Times New Roman" w:cs="Times New Roman"/>
          <w:sz w:val="20"/>
          <w:szCs w:val="24"/>
        </w:rPr>
        <w:t>t−4</w:t>
      </w:r>
      <w:r w:rsidRPr="00BD7D70">
        <w:rPr>
          <w:rFonts w:ascii="Times New Roman" w:hAnsi="Times New Roman" w:cs="Times New Roman"/>
          <w:sz w:val="24"/>
          <w:szCs w:val="24"/>
        </w:rPr>
        <w:t xml:space="preserve"> +γ</w:t>
      </w:r>
      <w:r w:rsidRPr="008E0CAC">
        <w:rPr>
          <w:rFonts w:ascii="Times New Roman" w:hAnsi="Times New Roman" w:cs="Times New Roman"/>
          <w:sz w:val="20"/>
          <w:szCs w:val="24"/>
        </w:rPr>
        <w:t>4</w:t>
      </w:r>
      <w:r w:rsidRPr="00BD7D70">
        <w:rPr>
          <w:rFonts w:ascii="Times New Roman" w:hAnsi="Times New Roman" w:cs="Times New Roman"/>
          <w:sz w:val="24"/>
          <w:szCs w:val="24"/>
        </w:rPr>
        <w:t xml:space="preserve"> ΔM1</w:t>
      </w:r>
      <w:r w:rsidRPr="008E0CAC">
        <w:rPr>
          <w:rFonts w:ascii="Times New Roman" w:hAnsi="Times New Roman" w:cs="Times New Roman"/>
          <w:sz w:val="20"/>
          <w:szCs w:val="24"/>
        </w:rPr>
        <w:t>t−4</w:t>
      </w:r>
      <w:r w:rsidRPr="00BD7D70">
        <w:rPr>
          <w:rFonts w:ascii="Times New Roman" w:hAnsi="Times New Roman" w:cs="Times New Roman"/>
          <w:sz w:val="24"/>
          <w:szCs w:val="24"/>
        </w:rPr>
        <w:t xml:space="preserve"> +</w:t>
      </w:r>
      <w:proofErr w:type="spellStart"/>
      <w:r w:rsidRPr="00BD7D70">
        <w:rPr>
          <w:rFonts w:ascii="Times New Roman" w:hAnsi="Times New Roman" w:cs="Times New Roman"/>
          <w:sz w:val="24"/>
          <w:szCs w:val="24"/>
        </w:rPr>
        <w:t>ε</w:t>
      </w:r>
      <w:r w:rsidRPr="008E0CAC">
        <w:rPr>
          <w:rFonts w:ascii="Times New Roman" w:hAnsi="Times New Roman" w:cs="Times New Roman"/>
          <w:sz w:val="20"/>
          <w:szCs w:val="24"/>
        </w:rPr>
        <w:t>t</w:t>
      </w:r>
      <w:proofErr w:type="spellEnd"/>
    </w:p>
    <w:p w14:paraId="27337894" w14:textId="77777777" w:rsidR="00F823FC" w:rsidRPr="00BD7D70" w:rsidRDefault="00F823FC" w:rsidP="00CF1281">
      <w:pPr>
        <w:spacing w:line="360" w:lineRule="auto"/>
        <w:jc w:val="both"/>
        <w:rPr>
          <w:rFonts w:ascii="Times New Roman" w:hAnsi="Times New Roman" w:cs="Times New Roman"/>
          <w:sz w:val="24"/>
          <w:szCs w:val="24"/>
        </w:rPr>
      </w:pPr>
      <w:r w:rsidRPr="00BD7D70">
        <w:rPr>
          <w:rFonts w:ascii="Times New Roman" w:hAnsi="Times New Roman" w:cs="Times New Roman"/>
          <w:sz w:val="24"/>
          <w:szCs w:val="24"/>
        </w:rPr>
        <w:t>​Donde:</w:t>
      </w:r>
    </w:p>
    <w:p w14:paraId="7CA57FC2" w14:textId="77777777" w:rsidR="00F823FC" w:rsidRPr="00BD7D70" w:rsidRDefault="00F823FC" w:rsidP="00CF1281">
      <w:pPr>
        <w:spacing w:line="360" w:lineRule="auto"/>
        <w:jc w:val="both"/>
        <w:rPr>
          <w:rFonts w:ascii="Times New Roman" w:hAnsi="Times New Roman" w:cs="Times New Roman"/>
          <w:sz w:val="24"/>
          <w:szCs w:val="24"/>
        </w:rPr>
      </w:pPr>
      <w:proofErr w:type="spellStart"/>
      <w:r w:rsidRPr="00BD7D70">
        <w:rPr>
          <w:rFonts w:ascii="Times New Roman" w:hAnsi="Times New Roman" w:cs="Times New Roman"/>
          <w:sz w:val="24"/>
          <w:szCs w:val="24"/>
        </w:rPr>
        <w:t>ΔHomicidios</w:t>
      </w:r>
      <w:proofErr w:type="spellEnd"/>
      <w:r w:rsidRPr="008E0CAC">
        <w:rPr>
          <w:rFonts w:ascii="Cambria Math" w:hAnsi="Cambria Math" w:cs="Cambria Math"/>
          <w:sz w:val="20"/>
          <w:szCs w:val="24"/>
        </w:rPr>
        <w:t>𝑡</w:t>
      </w:r>
      <w:r w:rsidRPr="00BD7D70">
        <w:rPr>
          <w:rFonts w:ascii="Times New Roman" w:hAnsi="Times New Roman" w:cs="Times New Roman"/>
          <w:sz w:val="24"/>
          <w:szCs w:val="24"/>
        </w:rPr>
        <w:t xml:space="preserve"> : variación trimestral en el número de homicidios.</w:t>
      </w:r>
    </w:p>
    <w:p w14:paraId="742325F1" w14:textId="77777777" w:rsidR="00F823FC" w:rsidRPr="00BD7D70" w:rsidRDefault="00F823FC" w:rsidP="00CF1281">
      <w:pPr>
        <w:spacing w:line="360" w:lineRule="auto"/>
        <w:jc w:val="both"/>
        <w:rPr>
          <w:rFonts w:ascii="Times New Roman" w:hAnsi="Times New Roman" w:cs="Times New Roman"/>
          <w:sz w:val="24"/>
          <w:szCs w:val="24"/>
        </w:rPr>
      </w:pPr>
      <w:r w:rsidRPr="00BD7D70">
        <w:rPr>
          <w:rFonts w:ascii="Times New Roman" w:hAnsi="Times New Roman" w:cs="Times New Roman"/>
          <w:sz w:val="24"/>
          <w:szCs w:val="24"/>
        </w:rPr>
        <w:t>ΔPIB</w:t>
      </w:r>
      <w:r w:rsidRPr="008E0CAC">
        <w:rPr>
          <w:rFonts w:ascii="Cambria Math" w:hAnsi="Cambria Math" w:cs="Cambria Math"/>
          <w:sz w:val="20"/>
          <w:szCs w:val="24"/>
        </w:rPr>
        <w:t>𝑡</w:t>
      </w:r>
      <w:r w:rsidRPr="00BD7D70">
        <w:rPr>
          <w:rFonts w:ascii="Times New Roman" w:hAnsi="Times New Roman" w:cs="Times New Roman"/>
          <w:sz w:val="24"/>
          <w:szCs w:val="24"/>
        </w:rPr>
        <w:t xml:space="preserve"> : variación trimestral del Producto Interno Bruto.</w:t>
      </w:r>
    </w:p>
    <w:p w14:paraId="0373811F" w14:textId="77777777" w:rsidR="00F823FC" w:rsidRDefault="00F823FC" w:rsidP="00CF1281">
      <w:pPr>
        <w:spacing w:line="360" w:lineRule="auto"/>
        <w:jc w:val="both"/>
        <w:rPr>
          <w:rFonts w:ascii="Times New Roman" w:hAnsi="Times New Roman" w:cs="Times New Roman"/>
          <w:sz w:val="24"/>
          <w:szCs w:val="24"/>
        </w:rPr>
      </w:pPr>
      <w:r w:rsidRPr="00BD7D70">
        <w:rPr>
          <w:rFonts w:ascii="Times New Roman" w:hAnsi="Times New Roman" w:cs="Times New Roman"/>
          <w:sz w:val="24"/>
          <w:szCs w:val="24"/>
        </w:rPr>
        <w:t>ΔM1</w:t>
      </w:r>
      <w:r w:rsidRPr="008E0CAC">
        <w:rPr>
          <w:rFonts w:ascii="Cambria Math" w:hAnsi="Cambria Math" w:cs="Cambria Math"/>
          <w:sz w:val="20"/>
          <w:szCs w:val="24"/>
        </w:rPr>
        <w:t>𝑡</w:t>
      </w:r>
      <w:r w:rsidRPr="00BD7D70">
        <w:rPr>
          <w:rFonts w:ascii="Times New Roman" w:hAnsi="Times New Roman" w:cs="Times New Roman"/>
          <w:sz w:val="24"/>
          <w:szCs w:val="24"/>
        </w:rPr>
        <w:t xml:space="preserve"> : variación trimestral de la oferta monetaria medida por el agregado M1.</w:t>
      </w:r>
    </w:p>
    <w:p w14:paraId="012D2B67" w14:textId="77777777" w:rsidR="00F823FC" w:rsidRPr="00BD7D70" w:rsidRDefault="00F823FC" w:rsidP="00CF1281">
      <w:pPr>
        <w:spacing w:line="360" w:lineRule="auto"/>
        <w:jc w:val="both"/>
        <w:rPr>
          <w:rFonts w:ascii="Times New Roman" w:hAnsi="Times New Roman" w:cs="Times New Roman"/>
          <w:sz w:val="24"/>
          <w:szCs w:val="24"/>
        </w:rPr>
      </w:pPr>
      <w:r w:rsidRPr="00BD7D70">
        <w:rPr>
          <w:rFonts w:ascii="Cambria Math" w:hAnsi="Cambria Math" w:cs="Cambria Math"/>
          <w:sz w:val="24"/>
          <w:szCs w:val="24"/>
        </w:rPr>
        <w:t>𝜀</w:t>
      </w:r>
      <w:r w:rsidRPr="008E0CAC">
        <w:rPr>
          <w:rFonts w:ascii="Cambria Math" w:hAnsi="Cambria Math" w:cs="Cambria Math"/>
          <w:sz w:val="20"/>
          <w:szCs w:val="24"/>
        </w:rPr>
        <w:t>𝑡</w:t>
      </w:r>
      <w:r w:rsidRPr="00BD7D70">
        <w:rPr>
          <w:rFonts w:ascii="Times New Roman" w:hAnsi="Times New Roman" w:cs="Times New Roman"/>
          <w:sz w:val="24"/>
          <w:szCs w:val="24"/>
        </w:rPr>
        <w:t>: término de perturbación aleatoria.</w:t>
      </w:r>
    </w:p>
    <w:p w14:paraId="3CE6B72E" w14:textId="77777777" w:rsidR="00F823FC" w:rsidRDefault="00F823FC" w:rsidP="00CF1281">
      <w:pPr>
        <w:spacing w:line="360" w:lineRule="auto"/>
        <w:ind w:firstLine="709"/>
        <w:jc w:val="both"/>
        <w:rPr>
          <w:rFonts w:ascii="Times New Roman" w:hAnsi="Times New Roman" w:cs="Times New Roman"/>
          <w:sz w:val="24"/>
          <w:szCs w:val="24"/>
        </w:rPr>
      </w:pPr>
      <w:r w:rsidRPr="00BD7D70">
        <w:rPr>
          <w:rFonts w:ascii="Times New Roman" w:hAnsi="Times New Roman" w:cs="Times New Roman"/>
          <w:sz w:val="24"/>
          <w:szCs w:val="24"/>
        </w:rPr>
        <w:t>La selección de rezagos fue motivada tanto por criterios econométricos (significancia estadística y diagnóstico del modelo), como por fundamentos teóricos relacionados con los efectos retardados que la actividad económica y la liquidez podrían tener sobre los delitos violentos.</w:t>
      </w:r>
    </w:p>
    <w:p w14:paraId="37258965" w14:textId="77777777" w:rsidR="00E2517D" w:rsidRDefault="00F823FC" w:rsidP="00CF1281">
      <w:pPr>
        <w:spacing w:line="360" w:lineRule="auto"/>
        <w:ind w:firstLine="709"/>
        <w:jc w:val="both"/>
        <w:rPr>
          <w:rFonts w:ascii="Times New Roman" w:hAnsi="Times New Roman" w:cs="Times New Roman"/>
          <w:sz w:val="24"/>
          <w:szCs w:val="24"/>
        </w:rPr>
      </w:pPr>
      <w:r w:rsidRPr="00AD7983">
        <w:rPr>
          <w:rFonts w:ascii="Times New Roman" w:hAnsi="Times New Roman" w:cs="Times New Roman"/>
          <w:sz w:val="24"/>
          <w:szCs w:val="24"/>
        </w:rPr>
        <w:t>Para validar la idoneidad del modelo estimado, se aplicaron pruebas de diagnóstico econométrico: la prueba de Breusch-Godfrey para verificar la ausencia de autocorrelación serial en los errores, y la prueba de normalidad de Jarque-Bera (</w:t>
      </w:r>
      <w:proofErr w:type="spellStart"/>
      <w:r w:rsidRPr="00AD7983">
        <w:rPr>
          <w:rFonts w:ascii="Times New Roman" w:hAnsi="Times New Roman" w:cs="Times New Roman"/>
          <w:sz w:val="24"/>
          <w:szCs w:val="24"/>
        </w:rPr>
        <w:t>Skewness</w:t>
      </w:r>
      <w:proofErr w:type="spellEnd"/>
      <w:r w:rsidRPr="00AD7983">
        <w:rPr>
          <w:rFonts w:ascii="Times New Roman" w:hAnsi="Times New Roman" w:cs="Times New Roman"/>
          <w:sz w:val="24"/>
          <w:szCs w:val="24"/>
        </w:rPr>
        <w:t>/</w:t>
      </w:r>
      <w:proofErr w:type="spellStart"/>
      <w:r w:rsidRPr="00AD7983">
        <w:rPr>
          <w:rFonts w:ascii="Times New Roman" w:hAnsi="Times New Roman" w:cs="Times New Roman"/>
          <w:sz w:val="24"/>
          <w:szCs w:val="24"/>
        </w:rPr>
        <w:t>Kurtosis</w:t>
      </w:r>
      <w:proofErr w:type="spellEnd"/>
      <w:r w:rsidRPr="00AD7983">
        <w:rPr>
          <w:rFonts w:ascii="Times New Roman" w:hAnsi="Times New Roman" w:cs="Times New Roman"/>
          <w:sz w:val="24"/>
          <w:szCs w:val="24"/>
        </w:rPr>
        <w:t xml:space="preserve"> test) para evaluar la distribución de los residuos. Ambas pruebas confirmaron la validez de los supuestos clásicos del modelo lineal.</w:t>
      </w:r>
      <w:r w:rsidR="00E2517D">
        <w:rPr>
          <w:rFonts w:ascii="Times New Roman" w:hAnsi="Times New Roman" w:cs="Times New Roman"/>
          <w:sz w:val="24"/>
          <w:szCs w:val="24"/>
        </w:rPr>
        <w:t xml:space="preserve"> </w:t>
      </w:r>
      <w:r w:rsidRPr="00AD7983">
        <w:rPr>
          <w:rFonts w:ascii="Times New Roman" w:hAnsi="Times New Roman" w:cs="Times New Roman"/>
          <w:sz w:val="24"/>
          <w:szCs w:val="24"/>
        </w:rPr>
        <w:t xml:space="preserve">Adicionalmente, se utilizó el procedimiento </w:t>
      </w:r>
      <w:proofErr w:type="spellStart"/>
      <w:r w:rsidRPr="00AD7983">
        <w:rPr>
          <w:rFonts w:ascii="Times New Roman" w:hAnsi="Times New Roman" w:cs="Times New Roman"/>
          <w:sz w:val="24"/>
          <w:szCs w:val="24"/>
        </w:rPr>
        <w:t>nlcom</w:t>
      </w:r>
      <w:proofErr w:type="spellEnd"/>
      <w:r w:rsidRPr="00AD7983">
        <w:rPr>
          <w:rFonts w:ascii="Times New Roman" w:hAnsi="Times New Roman" w:cs="Times New Roman"/>
          <w:sz w:val="24"/>
          <w:szCs w:val="24"/>
        </w:rPr>
        <w:t xml:space="preserve"> para calcular el efecto acumulado del PIB sobre los homicidios, permitiendo así una interpretación sustantiva de los efectos dinámicos en términos agregados. </w:t>
      </w:r>
    </w:p>
    <w:p w14:paraId="52859048" w14:textId="77777777" w:rsidR="00E2517D" w:rsidRDefault="00E2517D" w:rsidP="00CF1281">
      <w:pPr>
        <w:spacing w:line="360" w:lineRule="auto"/>
        <w:ind w:firstLine="709"/>
        <w:jc w:val="both"/>
        <w:rPr>
          <w:rFonts w:ascii="Times New Roman" w:hAnsi="Times New Roman" w:cs="Times New Roman"/>
          <w:sz w:val="24"/>
          <w:szCs w:val="24"/>
        </w:rPr>
      </w:pPr>
    </w:p>
    <w:p w14:paraId="0DAEBFC7" w14:textId="3614AEE0" w:rsidR="00F823FC" w:rsidRDefault="00F823FC" w:rsidP="00CF1281">
      <w:pPr>
        <w:spacing w:line="360" w:lineRule="auto"/>
        <w:ind w:firstLine="709"/>
        <w:jc w:val="both"/>
        <w:rPr>
          <w:rFonts w:ascii="Times New Roman" w:hAnsi="Times New Roman" w:cs="Times New Roman"/>
          <w:sz w:val="24"/>
          <w:szCs w:val="24"/>
        </w:rPr>
      </w:pPr>
      <w:r w:rsidRPr="00AD7983">
        <w:rPr>
          <w:rFonts w:ascii="Times New Roman" w:hAnsi="Times New Roman" w:cs="Times New Roman"/>
          <w:sz w:val="24"/>
          <w:szCs w:val="24"/>
        </w:rPr>
        <w:lastRenderedPageBreak/>
        <w:t>Los resultados empíricos sugieren una relación inversa y estadísticamente significativa entre el crecimiento económico y el número de homicidios, lo cual es coherente con la teoría económica del crimen, que plantea que una mejora en las condiciones económicas tiende a reducir los incentivos individuales a incurrir en actividades delictivas.</w:t>
      </w:r>
    </w:p>
    <w:p w14:paraId="03FFEC5F" w14:textId="77777777" w:rsidR="00F823FC" w:rsidRPr="00B07088" w:rsidRDefault="00F823FC" w:rsidP="00CF1281">
      <w:pPr>
        <w:pStyle w:val="Descripcin"/>
        <w:jc w:val="both"/>
        <w:rPr>
          <w:rFonts w:ascii="Times New Roman" w:hAnsi="Times New Roman" w:cs="Times New Roman"/>
          <w:b/>
          <w:bCs/>
          <w:i w:val="0"/>
          <w:color w:val="auto"/>
          <w:sz w:val="24"/>
          <w:szCs w:val="24"/>
        </w:rPr>
      </w:pPr>
      <w:r w:rsidRPr="00B07088">
        <w:rPr>
          <w:rFonts w:ascii="Times New Roman" w:hAnsi="Times New Roman" w:cs="Times New Roman"/>
          <w:b/>
          <w:bCs/>
          <w:i w:val="0"/>
          <w:color w:val="auto"/>
          <w:sz w:val="24"/>
          <w:szCs w:val="24"/>
        </w:rPr>
        <w:t xml:space="preserve">Tabla </w:t>
      </w:r>
      <w:r w:rsidRPr="00B07088">
        <w:rPr>
          <w:rFonts w:ascii="Times New Roman" w:hAnsi="Times New Roman" w:cs="Times New Roman"/>
          <w:b/>
          <w:bCs/>
          <w:i w:val="0"/>
          <w:color w:val="auto"/>
          <w:sz w:val="24"/>
          <w:szCs w:val="24"/>
        </w:rPr>
        <w:fldChar w:fldCharType="begin"/>
      </w:r>
      <w:r w:rsidRPr="00B07088">
        <w:rPr>
          <w:rFonts w:ascii="Times New Roman" w:hAnsi="Times New Roman" w:cs="Times New Roman"/>
          <w:b/>
          <w:bCs/>
          <w:i w:val="0"/>
          <w:color w:val="auto"/>
          <w:sz w:val="24"/>
          <w:szCs w:val="24"/>
        </w:rPr>
        <w:instrText xml:space="preserve"> SEQ Tabla \* ARABIC </w:instrText>
      </w:r>
      <w:r w:rsidRPr="00B07088">
        <w:rPr>
          <w:rFonts w:ascii="Times New Roman" w:hAnsi="Times New Roman" w:cs="Times New Roman"/>
          <w:b/>
          <w:bCs/>
          <w:i w:val="0"/>
          <w:color w:val="auto"/>
          <w:sz w:val="24"/>
          <w:szCs w:val="24"/>
        </w:rPr>
        <w:fldChar w:fldCharType="separate"/>
      </w:r>
      <w:r w:rsidRPr="00B07088">
        <w:rPr>
          <w:rFonts w:ascii="Times New Roman" w:hAnsi="Times New Roman" w:cs="Times New Roman"/>
          <w:b/>
          <w:bCs/>
          <w:i w:val="0"/>
          <w:noProof/>
          <w:color w:val="auto"/>
          <w:sz w:val="24"/>
          <w:szCs w:val="24"/>
        </w:rPr>
        <w:t>2</w:t>
      </w:r>
      <w:r w:rsidRPr="00B07088">
        <w:rPr>
          <w:rFonts w:ascii="Times New Roman" w:hAnsi="Times New Roman" w:cs="Times New Roman"/>
          <w:b/>
          <w:bCs/>
          <w:i w:val="0"/>
          <w:color w:val="auto"/>
          <w:sz w:val="24"/>
          <w:szCs w:val="24"/>
        </w:rPr>
        <w:fldChar w:fldCharType="end"/>
      </w:r>
      <w:r w:rsidRPr="00B07088">
        <w:rPr>
          <w:rFonts w:ascii="Times New Roman" w:hAnsi="Times New Roman" w:cs="Times New Roman"/>
          <w:b/>
          <w:bCs/>
          <w:i w:val="0"/>
          <w:color w:val="auto"/>
          <w:sz w:val="24"/>
          <w:szCs w:val="24"/>
        </w:rPr>
        <w:t>.</w:t>
      </w:r>
    </w:p>
    <w:p w14:paraId="0C1B9909" w14:textId="77777777" w:rsidR="00F823FC" w:rsidRPr="00B07088" w:rsidRDefault="00F823FC" w:rsidP="00CF1281">
      <w:pPr>
        <w:pStyle w:val="Descripcin"/>
        <w:jc w:val="both"/>
        <w:rPr>
          <w:rFonts w:ascii="Times New Roman" w:hAnsi="Times New Roman" w:cs="Times New Roman"/>
          <w:iCs w:val="0"/>
          <w:color w:val="auto"/>
          <w:sz w:val="24"/>
          <w:szCs w:val="24"/>
        </w:rPr>
      </w:pPr>
      <w:r w:rsidRPr="00F04CB1">
        <w:rPr>
          <w:rFonts w:ascii="Times New Roman" w:hAnsi="Times New Roman" w:cs="Times New Roman"/>
          <w:i w:val="0"/>
          <w:color w:val="auto"/>
          <w:sz w:val="24"/>
          <w:szCs w:val="24"/>
        </w:rPr>
        <w:t xml:space="preserve"> </w:t>
      </w:r>
      <w:r w:rsidRPr="00B07088">
        <w:rPr>
          <w:rFonts w:ascii="Times New Roman" w:hAnsi="Times New Roman" w:cs="Times New Roman"/>
          <w:iCs w:val="0"/>
          <w:color w:val="auto"/>
          <w:sz w:val="24"/>
          <w:szCs w:val="24"/>
        </w:rPr>
        <w:t>Operacionalización de variables</w:t>
      </w:r>
    </w:p>
    <w:tbl>
      <w:tblPr>
        <w:tblW w:w="0" w:type="auto"/>
        <w:tblInd w:w="-5" w:type="dxa"/>
        <w:tblCellMar>
          <w:left w:w="70" w:type="dxa"/>
          <w:right w:w="70" w:type="dxa"/>
        </w:tblCellMar>
        <w:tblLook w:val="04A0" w:firstRow="1" w:lastRow="0" w:firstColumn="1" w:lastColumn="0" w:noHBand="0" w:noVBand="1"/>
      </w:tblPr>
      <w:tblGrid>
        <w:gridCol w:w="1638"/>
        <w:gridCol w:w="1252"/>
        <w:gridCol w:w="3069"/>
        <w:gridCol w:w="2830"/>
      </w:tblGrid>
      <w:tr w:rsidR="00F823FC" w:rsidRPr="00F04CB1" w14:paraId="7B2DDAE5" w14:textId="77777777" w:rsidTr="007E76DA">
        <w:trPr>
          <w:trHeight w:val="3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CA9B4E"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Variable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B4B92F"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Tipo</w:t>
            </w:r>
          </w:p>
        </w:tc>
        <w:tc>
          <w:tcPr>
            <w:tcW w:w="3069" w:type="dxa"/>
            <w:tcBorders>
              <w:top w:val="single" w:sz="4" w:space="0" w:color="auto"/>
              <w:left w:val="nil"/>
              <w:bottom w:val="single" w:sz="4" w:space="0" w:color="auto"/>
              <w:right w:val="single" w:sz="4" w:space="0" w:color="auto"/>
            </w:tcBorders>
            <w:shd w:val="clear" w:color="000000" w:fill="FFFFFF"/>
            <w:vAlign w:val="center"/>
            <w:hideMark/>
          </w:tcPr>
          <w:p w14:paraId="0C30FC3F"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Medición</w:t>
            </w:r>
          </w:p>
        </w:tc>
        <w:tc>
          <w:tcPr>
            <w:tcW w:w="2830" w:type="dxa"/>
            <w:tcBorders>
              <w:top w:val="single" w:sz="4" w:space="0" w:color="auto"/>
              <w:left w:val="nil"/>
              <w:bottom w:val="single" w:sz="4" w:space="0" w:color="auto"/>
              <w:right w:val="single" w:sz="4" w:space="0" w:color="auto"/>
            </w:tcBorders>
            <w:shd w:val="clear" w:color="000000" w:fill="FFFFFF"/>
            <w:vAlign w:val="center"/>
            <w:hideMark/>
          </w:tcPr>
          <w:p w14:paraId="4E49AAE4"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Base Teórica</w:t>
            </w:r>
          </w:p>
        </w:tc>
      </w:tr>
      <w:tr w:rsidR="00F823FC" w:rsidRPr="00F04CB1" w14:paraId="53B7060D" w14:textId="77777777" w:rsidTr="007E76DA">
        <w:trPr>
          <w:trHeight w:val="8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337CE0" w14:textId="77777777" w:rsidR="00F823FC" w:rsidRPr="000D2B87" w:rsidRDefault="00F823FC" w:rsidP="006515C4">
            <w:pPr>
              <w:spacing w:after="0" w:line="240" w:lineRule="auto"/>
              <w:jc w:val="both"/>
              <w:rPr>
                <w:rFonts w:ascii="Times New Roman" w:eastAsia="Times New Roman" w:hAnsi="Times New Roman" w:cs="Times New Roman"/>
                <w:bCs/>
              </w:rPr>
            </w:pPr>
            <w:r w:rsidRPr="000D2B87">
              <w:rPr>
                <w:rFonts w:ascii="Times New Roman" w:eastAsia="Times New Roman" w:hAnsi="Times New Roman" w:cs="Times New Roman"/>
                <w:bCs/>
              </w:rPr>
              <w:t>Homicidios (</w:t>
            </w:r>
            <w:proofErr w:type="spellStart"/>
            <w:r w:rsidRPr="000D2B87">
              <w:rPr>
                <w:rFonts w:ascii="Times New Roman" w:eastAsia="Times New Roman" w:hAnsi="Times New Roman" w:cs="Times New Roman"/>
                <w:bCs/>
              </w:rPr>
              <w:t>dY</w:t>
            </w:r>
            <w:proofErr w:type="spellEnd"/>
            <w:r w:rsidRPr="000D2B87">
              <w:rPr>
                <w:rFonts w:ascii="Times New Roman" w:eastAsia="Times New Roman" w:hAnsi="Times New Roman" w:cs="Times New Roman"/>
                <w:bCs/>
              </w:rPr>
              <w:t>)</w:t>
            </w:r>
          </w:p>
        </w:tc>
        <w:tc>
          <w:tcPr>
            <w:tcW w:w="0" w:type="auto"/>
            <w:tcBorders>
              <w:top w:val="nil"/>
              <w:left w:val="nil"/>
              <w:bottom w:val="single" w:sz="4" w:space="0" w:color="auto"/>
              <w:right w:val="single" w:sz="4" w:space="0" w:color="auto"/>
            </w:tcBorders>
            <w:shd w:val="clear" w:color="000000" w:fill="FFFFFF"/>
            <w:vAlign w:val="center"/>
            <w:hideMark/>
          </w:tcPr>
          <w:p w14:paraId="374A769E"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Dependiente</w:t>
            </w:r>
          </w:p>
        </w:tc>
        <w:tc>
          <w:tcPr>
            <w:tcW w:w="3069" w:type="dxa"/>
            <w:tcBorders>
              <w:top w:val="nil"/>
              <w:left w:val="nil"/>
              <w:bottom w:val="single" w:sz="4" w:space="0" w:color="auto"/>
              <w:right w:val="single" w:sz="4" w:space="0" w:color="auto"/>
            </w:tcBorders>
            <w:shd w:val="clear" w:color="000000" w:fill="FFFFFF"/>
            <w:vAlign w:val="center"/>
            <w:hideMark/>
          </w:tcPr>
          <w:p w14:paraId="3EB54BB0"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Tasa por 100,000 hab. (diferenciada)</w:t>
            </w:r>
          </w:p>
        </w:tc>
        <w:tc>
          <w:tcPr>
            <w:tcW w:w="2830" w:type="dxa"/>
            <w:tcBorders>
              <w:top w:val="nil"/>
              <w:left w:val="nil"/>
              <w:bottom w:val="single" w:sz="4" w:space="0" w:color="auto"/>
              <w:right w:val="single" w:sz="4" w:space="0" w:color="auto"/>
            </w:tcBorders>
            <w:shd w:val="clear" w:color="000000" w:fill="FFFFFF"/>
            <w:vAlign w:val="center"/>
            <w:hideMark/>
          </w:tcPr>
          <w:p w14:paraId="4C2572EF"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 xml:space="preserve">Teoría de oportunidades criminales </w:t>
            </w:r>
            <w:sdt>
              <w:sdtPr>
                <w:rPr>
                  <w:rFonts w:ascii="Times New Roman" w:eastAsia="Times New Roman" w:hAnsi="Times New Roman" w:cs="Times New Roman"/>
                </w:rPr>
                <w:id w:val="-194778432"/>
                <w:citation/>
              </w:sdtPr>
              <w:sdtContent>
                <w:r w:rsidRPr="000D2B87">
                  <w:rPr>
                    <w:rFonts w:ascii="Times New Roman" w:eastAsia="Times New Roman" w:hAnsi="Times New Roman" w:cs="Times New Roman"/>
                  </w:rPr>
                  <w:fldChar w:fldCharType="begin"/>
                </w:r>
                <w:r w:rsidRPr="000D2B87">
                  <w:rPr>
                    <w:rFonts w:ascii="Times New Roman" w:eastAsia="Times New Roman" w:hAnsi="Times New Roman" w:cs="Times New Roman"/>
                    <w:lang w:val="es-ES"/>
                  </w:rPr>
                  <w:instrText xml:space="preserve"> CITATION Coh79 \l 3082 </w:instrText>
                </w:r>
                <w:r w:rsidRPr="000D2B87">
                  <w:rPr>
                    <w:rFonts w:ascii="Times New Roman" w:eastAsia="Times New Roman" w:hAnsi="Times New Roman" w:cs="Times New Roman"/>
                  </w:rPr>
                  <w:fldChar w:fldCharType="separate"/>
                </w:r>
                <w:r w:rsidRPr="000D2B87">
                  <w:rPr>
                    <w:rFonts w:ascii="Times New Roman" w:eastAsia="Times New Roman" w:hAnsi="Times New Roman" w:cs="Times New Roman"/>
                    <w:noProof/>
                    <w:lang w:val="es-ES"/>
                  </w:rPr>
                  <w:t>(Cohen &amp; Felson, 1979)</w:t>
                </w:r>
                <w:r w:rsidRPr="000D2B87">
                  <w:rPr>
                    <w:rFonts w:ascii="Times New Roman" w:eastAsia="Times New Roman" w:hAnsi="Times New Roman" w:cs="Times New Roman"/>
                  </w:rPr>
                  <w:fldChar w:fldCharType="end"/>
                </w:r>
              </w:sdtContent>
            </w:sdt>
          </w:p>
        </w:tc>
      </w:tr>
      <w:tr w:rsidR="00F823FC" w:rsidRPr="00F04CB1" w14:paraId="60B0D793" w14:textId="77777777" w:rsidTr="007E76DA">
        <w:trPr>
          <w:trHeight w:val="83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7008A6"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PIB (dX1)</w:t>
            </w:r>
          </w:p>
        </w:tc>
        <w:tc>
          <w:tcPr>
            <w:tcW w:w="0" w:type="auto"/>
            <w:tcBorders>
              <w:top w:val="nil"/>
              <w:left w:val="nil"/>
              <w:bottom w:val="single" w:sz="4" w:space="0" w:color="auto"/>
              <w:right w:val="single" w:sz="4" w:space="0" w:color="auto"/>
            </w:tcBorders>
            <w:shd w:val="clear" w:color="000000" w:fill="FFFFFF"/>
            <w:vAlign w:val="center"/>
            <w:hideMark/>
          </w:tcPr>
          <w:p w14:paraId="78089FAB"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Predictora</w:t>
            </w:r>
          </w:p>
        </w:tc>
        <w:tc>
          <w:tcPr>
            <w:tcW w:w="3069" w:type="dxa"/>
            <w:tcBorders>
              <w:top w:val="nil"/>
              <w:left w:val="nil"/>
              <w:bottom w:val="single" w:sz="4" w:space="0" w:color="auto"/>
              <w:right w:val="single" w:sz="4" w:space="0" w:color="auto"/>
            </w:tcBorders>
            <w:shd w:val="clear" w:color="000000" w:fill="FFFFFF"/>
            <w:vAlign w:val="center"/>
            <w:hideMark/>
          </w:tcPr>
          <w:p w14:paraId="7DE25B61"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Crecimiento trimestral real (Δ% anual)</w:t>
            </w:r>
          </w:p>
        </w:tc>
        <w:tc>
          <w:tcPr>
            <w:tcW w:w="2830" w:type="dxa"/>
            <w:tcBorders>
              <w:top w:val="nil"/>
              <w:left w:val="nil"/>
              <w:bottom w:val="single" w:sz="4" w:space="0" w:color="auto"/>
              <w:right w:val="single" w:sz="4" w:space="0" w:color="auto"/>
            </w:tcBorders>
            <w:shd w:val="clear" w:color="000000" w:fill="FFFFFF"/>
            <w:vAlign w:val="center"/>
            <w:hideMark/>
          </w:tcPr>
          <w:p w14:paraId="6FD8869B"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 xml:space="preserve">Hipótesis de modernización </w:t>
            </w:r>
            <w:sdt>
              <w:sdtPr>
                <w:rPr>
                  <w:rFonts w:ascii="Times New Roman" w:eastAsia="Times New Roman" w:hAnsi="Times New Roman" w:cs="Times New Roman"/>
                </w:rPr>
                <w:id w:val="-1064723359"/>
                <w:citation/>
              </w:sdtPr>
              <w:sdtContent>
                <w:r w:rsidRPr="000D2B87">
                  <w:rPr>
                    <w:rFonts w:ascii="Times New Roman" w:eastAsia="Times New Roman" w:hAnsi="Times New Roman" w:cs="Times New Roman"/>
                  </w:rPr>
                  <w:fldChar w:fldCharType="begin"/>
                </w:r>
                <w:r w:rsidRPr="000D2B87">
                  <w:rPr>
                    <w:rFonts w:ascii="Times New Roman" w:eastAsia="Times New Roman" w:hAnsi="Times New Roman" w:cs="Times New Roman"/>
                    <w:lang w:val="es-ES"/>
                  </w:rPr>
                  <w:instrText xml:space="preserve"> CITATION She81 \l 3082 </w:instrText>
                </w:r>
                <w:r w:rsidRPr="000D2B87">
                  <w:rPr>
                    <w:rFonts w:ascii="Times New Roman" w:eastAsia="Times New Roman" w:hAnsi="Times New Roman" w:cs="Times New Roman"/>
                  </w:rPr>
                  <w:fldChar w:fldCharType="separate"/>
                </w:r>
                <w:r w:rsidRPr="000D2B87">
                  <w:rPr>
                    <w:rFonts w:ascii="Times New Roman" w:eastAsia="Times New Roman" w:hAnsi="Times New Roman" w:cs="Times New Roman"/>
                    <w:noProof/>
                    <w:lang w:val="es-ES"/>
                  </w:rPr>
                  <w:t>(Shelley, 1981)</w:t>
                </w:r>
                <w:r w:rsidRPr="000D2B87">
                  <w:rPr>
                    <w:rFonts w:ascii="Times New Roman" w:eastAsia="Times New Roman" w:hAnsi="Times New Roman" w:cs="Times New Roman"/>
                  </w:rPr>
                  <w:fldChar w:fldCharType="end"/>
                </w:r>
              </w:sdtContent>
            </w:sdt>
          </w:p>
        </w:tc>
      </w:tr>
      <w:tr w:rsidR="00F823FC" w:rsidRPr="00F04CB1" w14:paraId="344730CC" w14:textId="77777777" w:rsidTr="007E76DA">
        <w:trPr>
          <w:trHeight w:val="69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4B1890" w14:textId="77777777" w:rsidR="00F823FC" w:rsidRPr="000D2B87" w:rsidRDefault="00F823FC" w:rsidP="006515C4">
            <w:pPr>
              <w:spacing w:after="0" w:line="240" w:lineRule="auto"/>
              <w:ind w:firstLineChars="100" w:firstLine="220"/>
              <w:jc w:val="both"/>
              <w:rPr>
                <w:rFonts w:ascii="Times New Roman" w:eastAsia="Times New Roman" w:hAnsi="Times New Roman" w:cs="Times New Roman"/>
                <w:bCs/>
              </w:rPr>
            </w:pPr>
            <w:r w:rsidRPr="000D2B87">
              <w:rPr>
                <w:rFonts w:ascii="Times New Roman" w:eastAsia="Times New Roman" w:hAnsi="Times New Roman" w:cs="Times New Roman"/>
                <w:bCs/>
              </w:rPr>
              <w:t>M1 (dX4)</w:t>
            </w:r>
          </w:p>
        </w:tc>
        <w:tc>
          <w:tcPr>
            <w:tcW w:w="0" w:type="auto"/>
            <w:tcBorders>
              <w:top w:val="nil"/>
              <w:left w:val="nil"/>
              <w:bottom w:val="single" w:sz="4" w:space="0" w:color="auto"/>
              <w:right w:val="single" w:sz="4" w:space="0" w:color="auto"/>
            </w:tcBorders>
            <w:shd w:val="clear" w:color="000000" w:fill="FFFFFF"/>
            <w:vAlign w:val="center"/>
            <w:hideMark/>
          </w:tcPr>
          <w:p w14:paraId="0AFA3750"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Predictora</w:t>
            </w:r>
          </w:p>
        </w:tc>
        <w:tc>
          <w:tcPr>
            <w:tcW w:w="3069" w:type="dxa"/>
            <w:tcBorders>
              <w:top w:val="nil"/>
              <w:left w:val="nil"/>
              <w:bottom w:val="single" w:sz="4" w:space="0" w:color="auto"/>
              <w:right w:val="single" w:sz="4" w:space="0" w:color="auto"/>
            </w:tcBorders>
            <w:shd w:val="clear" w:color="000000" w:fill="FFFFFF"/>
            <w:vAlign w:val="center"/>
            <w:hideMark/>
          </w:tcPr>
          <w:p w14:paraId="3C28BA3A"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Oferta monetaria real (diferenciada)</w:t>
            </w:r>
          </w:p>
        </w:tc>
        <w:tc>
          <w:tcPr>
            <w:tcW w:w="2830" w:type="dxa"/>
            <w:tcBorders>
              <w:top w:val="nil"/>
              <w:left w:val="nil"/>
              <w:bottom w:val="single" w:sz="4" w:space="0" w:color="auto"/>
              <w:right w:val="single" w:sz="4" w:space="0" w:color="auto"/>
            </w:tcBorders>
            <w:shd w:val="clear" w:color="000000" w:fill="FFFFFF"/>
            <w:vAlign w:val="center"/>
            <w:hideMark/>
          </w:tcPr>
          <w:p w14:paraId="017D0576"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 xml:space="preserve">Canal de liquidez ilegal </w:t>
            </w:r>
            <w:sdt>
              <w:sdtPr>
                <w:rPr>
                  <w:rFonts w:ascii="Times New Roman" w:eastAsia="Times New Roman" w:hAnsi="Times New Roman" w:cs="Times New Roman"/>
                </w:rPr>
                <w:id w:val="1272968803"/>
                <w:citation/>
              </w:sdtPr>
              <w:sdtContent>
                <w:r w:rsidRPr="000D2B87">
                  <w:rPr>
                    <w:rFonts w:ascii="Times New Roman" w:eastAsia="Times New Roman" w:hAnsi="Times New Roman" w:cs="Times New Roman"/>
                  </w:rPr>
                  <w:fldChar w:fldCharType="begin"/>
                </w:r>
                <w:r w:rsidRPr="000D2B87">
                  <w:rPr>
                    <w:rFonts w:ascii="Times New Roman" w:eastAsia="Times New Roman" w:hAnsi="Times New Roman" w:cs="Times New Roman"/>
                    <w:lang w:val="es-ES"/>
                  </w:rPr>
                  <w:instrText xml:space="preserve"> CITATION Del16 \l 3082 </w:instrText>
                </w:r>
                <w:r w:rsidRPr="000D2B87">
                  <w:rPr>
                    <w:rFonts w:ascii="Times New Roman" w:eastAsia="Times New Roman" w:hAnsi="Times New Roman" w:cs="Times New Roman"/>
                  </w:rPr>
                  <w:fldChar w:fldCharType="separate"/>
                </w:r>
                <w:r w:rsidRPr="000D2B87">
                  <w:rPr>
                    <w:rFonts w:ascii="Times New Roman" w:eastAsia="Times New Roman" w:hAnsi="Times New Roman" w:cs="Times New Roman"/>
                    <w:noProof/>
                    <w:lang w:val="es-ES"/>
                  </w:rPr>
                  <w:t>(Dell’Anno, 2016)</w:t>
                </w:r>
                <w:r w:rsidRPr="000D2B87">
                  <w:rPr>
                    <w:rFonts w:ascii="Times New Roman" w:eastAsia="Times New Roman" w:hAnsi="Times New Roman" w:cs="Times New Roman"/>
                  </w:rPr>
                  <w:fldChar w:fldCharType="end"/>
                </w:r>
              </w:sdtContent>
            </w:sdt>
          </w:p>
        </w:tc>
      </w:tr>
    </w:tbl>
    <w:p w14:paraId="2A27CD0A" w14:textId="2C103790" w:rsidR="00F823FC" w:rsidRDefault="00F823FC" w:rsidP="00CF1281">
      <w:pPr>
        <w:spacing w:line="360" w:lineRule="auto"/>
        <w:jc w:val="both"/>
        <w:rPr>
          <w:rFonts w:ascii="Times New Roman" w:hAnsi="Times New Roman" w:cs="Times New Roman"/>
          <w:sz w:val="24"/>
          <w:szCs w:val="24"/>
        </w:rPr>
      </w:pPr>
      <w:r w:rsidRPr="00B07088">
        <w:rPr>
          <w:rFonts w:ascii="Times New Roman" w:hAnsi="Times New Roman" w:cs="Times New Roman"/>
          <w:i/>
          <w:iCs/>
          <w:sz w:val="24"/>
          <w:szCs w:val="24"/>
        </w:rPr>
        <w:t>Nota</w:t>
      </w:r>
      <w:r>
        <w:rPr>
          <w:rFonts w:ascii="Times New Roman" w:hAnsi="Times New Roman" w:cs="Times New Roman"/>
          <w:sz w:val="24"/>
          <w:szCs w:val="24"/>
        </w:rPr>
        <w:t>: elaboración propia</w:t>
      </w:r>
      <w:r w:rsidR="00975180">
        <w:rPr>
          <w:rFonts w:ascii="Times New Roman" w:hAnsi="Times New Roman" w:cs="Times New Roman"/>
          <w:sz w:val="24"/>
          <w:szCs w:val="24"/>
        </w:rPr>
        <w:t>.</w:t>
      </w:r>
    </w:p>
    <w:p w14:paraId="1B7CB38F" w14:textId="77777777" w:rsidR="0099214D" w:rsidRDefault="00D0632A" w:rsidP="0099214D">
      <w:pPr>
        <w:spacing w:line="360" w:lineRule="auto"/>
        <w:ind w:firstLine="708"/>
        <w:jc w:val="both"/>
        <w:rPr>
          <w:rFonts w:ascii="Times New Roman" w:hAnsi="Times New Roman" w:cs="Times New Roman"/>
          <w:sz w:val="24"/>
          <w:szCs w:val="24"/>
        </w:rPr>
      </w:pPr>
      <w:r w:rsidRPr="00D0632A">
        <w:rPr>
          <w:rFonts w:ascii="Times New Roman" w:hAnsi="Times New Roman" w:cs="Times New Roman"/>
          <w:sz w:val="24"/>
          <w:szCs w:val="24"/>
        </w:rPr>
        <w:t>La metodología empleada resulta válida y pertinente para el propósito de la investigación porque se fundamenta en un diseño cuantitativo correlacional que permite evaluar rigurosamente la relación entre los homicidios y las variables macroeconómicas seleccionadas. Al sustentarse en marcos teóricos consolidados</w:t>
      </w:r>
      <w:r w:rsidR="00C341AD">
        <w:rPr>
          <w:rFonts w:ascii="Times New Roman" w:hAnsi="Times New Roman" w:cs="Times New Roman"/>
          <w:sz w:val="24"/>
          <w:szCs w:val="24"/>
        </w:rPr>
        <w:t>, e</w:t>
      </w:r>
      <w:r w:rsidRPr="00D0632A">
        <w:rPr>
          <w:rFonts w:ascii="Times New Roman" w:hAnsi="Times New Roman" w:cs="Times New Roman"/>
          <w:sz w:val="24"/>
          <w:szCs w:val="24"/>
        </w:rPr>
        <w:t xml:space="preserve">l estudio se apoya en enfoques ampliamente aceptados en la literatura para explicar cómo los cambios económicos pueden afectar el comportamiento delictivo. </w:t>
      </w:r>
    </w:p>
    <w:p w14:paraId="3B1DD3B6" w14:textId="77777777" w:rsidR="00E2517D" w:rsidRDefault="00D0632A" w:rsidP="00E2517D">
      <w:pPr>
        <w:spacing w:line="360" w:lineRule="auto"/>
        <w:ind w:firstLine="708"/>
        <w:jc w:val="both"/>
        <w:rPr>
          <w:rFonts w:ascii="Times New Roman" w:hAnsi="Times New Roman" w:cs="Times New Roman"/>
          <w:sz w:val="24"/>
          <w:szCs w:val="24"/>
        </w:rPr>
      </w:pPr>
      <w:r w:rsidRPr="00D0632A">
        <w:rPr>
          <w:rFonts w:ascii="Times New Roman" w:hAnsi="Times New Roman" w:cs="Times New Roman"/>
          <w:sz w:val="24"/>
          <w:szCs w:val="24"/>
        </w:rPr>
        <w:t>La exclusión de variables que inicialmente no mostraron significancia econométrica refuerza la validez interna del modelo, dado que se mantienen únicamente aquellos predictores con capacidad explicativa y coherencia teórica, lo que evita la introducción de ruido estadístico o sobreajuste.</w:t>
      </w:r>
      <w:r w:rsidR="00E2517D">
        <w:rPr>
          <w:rFonts w:ascii="Times New Roman" w:hAnsi="Times New Roman" w:cs="Times New Roman"/>
          <w:sz w:val="24"/>
          <w:szCs w:val="24"/>
        </w:rPr>
        <w:t xml:space="preserve"> </w:t>
      </w:r>
      <w:r w:rsidRPr="00D0632A">
        <w:rPr>
          <w:rFonts w:ascii="Times New Roman" w:hAnsi="Times New Roman" w:cs="Times New Roman"/>
          <w:sz w:val="24"/>
          <w:szCs w:val="24"/>
        </w:rPr>
        <w:t xml:space="preserve">El uso de series de tiempo trimestrales entre 2010 y 2023 constituye otra fortaleza metodológica, pues este tipo de datos captura adecuadamente la evolución tanto de los indicadores económicos como de los delitos violentos en Colombia. </w:t>
      </w:r>
    </w:p>
    <w:p w14:paraId="4737B1B4" w14:textId="77777777" w:rsidR="00E2517D" w:rsidRDefault="00E2517D" w:rsidP="00E2517D">
      <w:pPr>
        <w:spacing w:line="360" w:lineRule="auto"/>
        <w:ind w:firstLine="708"/>
        <w:jc w:val="both"/>
        <w:rPr>
          <w:rFonts w:ascii="Times New Roman" w:hAnsi="Times New Roman" w:cs="Times New Roman"/>
          <w:sz w:val="24"/>
          <w:szCs w:val="24"/>
        </w:rPr>
      </w:pPr>
    </w:p>
    <w:p w14:paraId="7BCD2302" w14:textId="77777777" w:rsidR="00E2517D" w:rsidRDefault="00E2517D" w:rsidP="00E2517D">
      <w:pPr>
        <w:spacing w:line="360" w:lineRule="auto"/>
        <w:ind w:firstLine="708"/>
        <w:jc w:val="both"/>
        <w:rPr>
          <w:rFonts w:ascii="Times New Roman" w:hAnsi="Times New Roman" w:cs="Times New Roman"/>
          <w:sz w:val="24"/>
          <w:szCs w:val="24"/>
        </w:rPr>
      </w:pPr>
    </w:p>
    <w:p w14:paraId="1EE5170C" w14:textId="3EA93117" w:rsidR="00C341AD" w:rsidRDefault="00D0632A" w:rsidP="00E2517D">
      <w:pPr>
        <w:spacing w:line="360" w:lineRule="auto"/>
        <w:ind w:firstLine="708"/>
        <w:jc w:val="both"/>
        <w:rPr>
          <w:rFonts w:ascii="Times New Roman" w:hAnsi="Times New Roman" w:cs="Times New Roman"/>
          <w:sz w:val="24"/>
          <w:szCs w:val="24"/>
        </w:rPr>
      </w:pPr>
      <w:r w:rsidRPr="00D0632A">
        <w:rPr>
          <w:rFonts w:ascii="Times New Roman" w:hAnsi="Times New Roman" w:cs="Times New Roman"/>
          <w:sz w:val="24"/>
          <w:szCs w:val="24"/>
        </w:rPr>
        <w:lastRenderedPageBreak/>
        <w:t>Utilizar fuentes oficiales como el Observatorio del Delito, el DANE y el Banco de la República garantiza confiabilidad y precisión en las mediciones, lo cual fortalece la validez externa del estudio y la comparabilidad con investigaciones similares. Además, trabajar con datos de alta frecuencia permite identificar patrones de corto y mediano plazo, cruciales para entender dinámicas criminales que responden a choques económicos.</w:t>
      </w:r>
    </w:p>
    <w:p w14:paraId="61B97FF7" w14:textId="77777777" w:rsidR="00C341AD" w:rsidRDefault="00C341AD" w:rsidP="00C341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Igualmente, l</w:t>
      </w:r>
      <w:r w:rsidR="00D0632A" w:rsidRPr="00D0632A">
        <w:rPr>
          <w:rFonts w:ascii="Times New Roman" w:hAnsi="Times New Roman" w:cs="Times New Roman"/>
          <w:sz w:val="24"/>
          <w:szCs w:val="24"/>
        </w:rPr>
        <w:t>a selección de un modelo ARDL en diferencias también evidencia la solidez metodológica del trabajo, dado que esta técnica es especialmente adecuada para analizar relaciones dinámicas entre variables que presentan comportamientos estocásticos y posibles rezagos temporales. La transformación a primeras diferencias para asegurar la estacionariedad evita la aparición de relaciones espurias, un requisito fundamental en estudios econométricos sobre series de tiempo. De igual forma, el ARDL permite estimar efectos contemporáneos y rezagados, capturando la gradualidad con la que los cambios en el PIB o en la liquidez (M1) pueden influir en los homicidios, lo que lo convierte en un modelo particularmente idóneo para esta temática.</w:t>
      </w:r>
    </w:p>
    <w:p w14:paraId="6443FF48" w14:textId="5E311FE1" w:rsidR="00D0632A" w:rsidRDefault="00D0632A" w:rsidP="00C341AD">
      <w:pPr>
        <w:spacing w:line="360" w:lineRule="auto"/>
        <w:ind w:firstLine="709"/>
        <w:jc w:val="both"/>
        <w:rPr>
          <w:rFonts w:ascii="Times New Roman" w:hAnsi="Times New Roman" w:cs="Times New Roman"/>
          <w:sz w:val="24"/>
          <w:szCs w:val="24"/>
        </w:rPr>
      </w:pPr>
      <w:r w:rsidRPr="00D0632A">
        <w:rPr>
          <w:rFonts w:ascii="Times New Roman" w:hAnsi="Times New Roman" w:cs="Times New Roman"/>
          <w:sz w:val="24"/>
          <w:szCs w:val="24"/>
        </w:rPr>
        <w:t>Finalmente, la validez del enfoque se fortalece mediante la aplicación de pruebas de diagnóstico econométrico</w:t>
      </w:r>
      <w:r w:rsidR="00C341AD">
        <w:rPr>
          <w:rFonts w:ascii="Times New Roman" w:hAnsi="Times New Roman" w:cs="Times New Roman"/>
          <w:sz w:val="24"/>
          <w:szCs w:val="24"/>
        </w:rPr>
        <w:t xml:space="preserve">, </w:t>
      </w:r>
      <w:r w:rsidRPr="00D0632A">
        <w:rPr>
          <w:rFonts w:ascii="Times New Roman" w:hAnsi="Times New Roman" w:cs="Times New Roman"/>
          <w:sz w:val="24"/>
          <w:szCs w:val="24"/>
        </w:rPr>
        <w:t>como Breusch-Godfrey y Jarque-Bera</w:t>
      </w:r>
      <w:r w:rsidR="00C341AD">
        <w:rPr>
          <w:rFonts w:ascii="Times New Roman" w:hAnsi="Times New Roman" w:cs="Times New Roman"/>
          <w:sz w:val="24"/>
          <w:szCs w:val="24"/>
        </w:rPr>
        <w:t>,</w:t>
      </w:r>
      <w:r w:rsidRPr="00D0632A">
        <w:rPr>
          <w:rFonts w:ascii="Times New Roman" w:hAnsi="Times New Roman" w:cs="Times New Roman"/>
          <w:sz w:val="24"/>
          <w:szCs w:val="24"/>
        </w:rPr>
        <w:t xml:space="preserve"> que confirmaron el cumplimiento de los supuestos del modelo, así como mediante el cálculo del efecto acumulado del PIB utilizando </w:t>
      </w:r>
      <w:proofErr w:type="spellStart"/>
      <w:r w:rsidRPr="00D0632A">
        <w:rPr>
          <w:rFonts w:ascii="Times New Roman" w:hAnsi="Times New Roman" w:cs="Times New Roman"/>
          <w:sz w:val="24"/>
          <w:szCs w:val="24"/>
        </w:rPr>
        <w:t>nlcom</w:t>
      </w:r>
      <w:proofErr w:type="spellEnd"/>
      <w:r w:rsidRPr="00D0632A">
        <w:rPr>
          <w:rFonts w:ascii="Times New Roman" w:hAnsi="Times New Roman" w:cs="Times New Roman"/>
          <w:sz w:val="24"/>
          <w:szCs w:val="24"/>
        </w:rPr>
        <w:t>, lo que proporcionó una interpretación más robusta y sustantiva de los resultados. La consistencia entre los hallazgos empíricos y la teoría económica del crimen refuerza la coherencia metodológica global. En conjunto, estos elementos demuestran que el diseño, la estimación y la validación econométrica adoptados permiten establecer conclusiones confiables sobre la relación entre condiciones económicas y homicidios en Colombia, otorgando plena legitimidad a la metodología utilizada.</w:t>
      </w:r>
    </w:p>
    <w:p w14:paraId="53F1D030" w14:textId="77777777" w:rsidR="00F823FC" w:rsidRPr="00B07088" w:rsidRDefault="00F823FC" w:rsidP="00CF1281">
      <w:pPr>
        <w:spacing w:line="360" w:lineRule="auto"/>
        <w:jc w:val="both"/>
        <w:rPr>
          <w:rFonts w:ascii="Times New Roman" w:hAnsi="Times New Roman" w:cs="Times New Roman"/>
          <w:b/>
          <w:bCs/>
          <w:sz w:val="24"/>
          <w:szCs w:val="24"/>
        </w:rPr>
      </w:pPr>
      <w:r w:rsidRPr="00B07088">
        <w:rPr>
          <w:rFonts w:ascii="Times New Roman" w:hAnsi="Times New Roman" w:cs="Times New Roman"/>
          <w:b/>
          <w:bCs/>
          <w:sz w:val="24"/>
          <w:szCs w:val="24"/>
        </w:rPr>
        <w:t>Resultados</w:t>
      </w:r>
    </w:p>
    <w:p w14:paraId="29CD6EE3" w14:textId="76D9D830" w:rsidR="00E2517D" w:rsidRDefault="00993B17" w:rsidP="00CF1281">
      <w:pPr>
        <w:spacing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Los resultados </w:t>
      </w:r>
      <w:r w:rsidR="00F1721A">
        <w:rPr>
          <w:rFonts w:ascii="Times New Roman" w:hAnsi="Times New Roman" w:cs="Times New Roman"/>
          <w:sz w:val="24"/>
          <w:szCs w:val="24"/>
        </w:rPr>
        <w:t xml:space="preserve">que se presentan </w:t>
      </w:r>
      <w:r w:rsidR="00D45520">
        <w:rPr>
          <w:rFonts w:ascii="Times New Roman" w:hAnsi="Times New Roman" w:cs="Times New Roman"/>
          <w:sz w:val="24"/>
          <w:szCs w:val="24"/>
        </w:rPr>
        <w:t xml:space="preserve">son producto de los hallazgos derivados </w:t>
      </w:r>
      <w:r>
        <w:rPr>
          <w:rFonts w:ascii="Times New Roman" w:hAnsi="Times New Roman" w:cs="Times New Roman"/>
          <w:sz w:val="24"/>
          <w:szCs w:val="24"/>
        </w:rPr>
        <w:t>de</w:t>
      </w:r>
      <w:r w:rsidR="00D45520">
        <w:rPr>
          <w:rFonts w:ascii="Times New Roman" w:hAnsi="Times New Roman" w:cs="Times New Roman"/>
          <w:sz w:val="24"/>
          <w:szCs w:val="24"/>
        </w:rPr>
        <w:t xml:space="preserve"> la estimación del </w:t>
      </w:r>
      <w:r>
        <w:rPr>
          <w:rFonts w:ascii="Times New Roman" w:hAnsi="Times New Roman" w:cs="Times New Roman"/>
          <w:sz w:val="24"/>
          <w:szCs w:val="24"/>
        </w:rPr>
        <w:t xml:space="preserve">modelo </w:t>
      </w:r>
      <w:r w:rsidRPr="00705930">
        <w:rPr>
          <w:rFonts w:ascii="Times New Roman" w:eastAsia="Times New Roman" w:hAnsi="Times New Roman" w:cs="Times New Roman"/>
          <w:sz w:val="24"/>
          <w:szCs w:val="24"/>
        </w:rPr>
        <w:t>econométrico de rezagos distribuidos autorregresivos (ARDL) en diferencias</w:t>
      </w:r>
      <w:r w:rsidR="00D45520">
        <w:rPr>
          <w:rFonts w:ascii="Times New Roman" w:eastAsia="Times New Roman" w:hAnsi="Times New Roman" w:cs="Times New Roman"/>
          <w:sz w:val="24"/>
          <w:szCs w:val="24"/>
        </w:rPr>
        <w:t xml:space="preserve"> aplicado en el estudio</w:t>
      </w:r>
      <w:r w:rsidR="00F1721A">
        <w:rPr>
          <w:rFonts w:ascii="Times New Roman" w:eastAsia="Times New Roman" w:hAnsi="Times New Roman" w:cs="Times New Roman"/>
          <w:sz w:val="24"/>
          <w:szCs w:val="24"/>
        </w:rPr>
        <w:t>,</w:t>
      </w:r>
      <w:r w:rsidR="00D45520">
        <w:rPr>
          <w:rFonts w:ascii="Times New Roman" w:eastAsia="Times New Roman" w:hAnsi="Times New Roman" w:cs="Times New Roman"/>
          <w:sz w:val="24"/>
          <w:szCs w:val="24"/>
        </w:rPr>
        <w:t xml:space="preserve"> </w:t>
      </w:r>
      <w:r w:rsidR="00F1721A">
        <w:rPr>
          <w:rFonts w:ascii="Times New Roman" w:eastAsia="Times New Roman" w:hAnsi="Times New Roman" w:cs="Times New Roman"/>
          <w:sz w:val="24"/>
          <w:szCs w:val="24"/>
        </w:rPr>
        <w:t xml:space="preserve">este </w:t>
      </w:r>
      <w:r w:rsidR="00D45520">
        <w:rPr>
          <w:rFonts w:ascii="Times New Roman" w:eastAsia="Times New Roman" w:hAnsi="Times New Roman" w:cs="Times New Roman"/>
          <w:sz w:val="24"/>
          <w:szCs w:val="24"/>
        </w:rPr>
        <w:t xml:space="preserve">con el propósito de analizar la relación entre las variables macroeconómicas y </w:t>
      </w:r>
      <w:r w:rsidR="00F1721A">
        <w:rPr>
          <w:rFonts w:ascii="Times New Roman" w:eastAsia="Times New Roman" w:hAnsi="Times New Roman" w:cs="Times New Roman"/>
          <w:sz w:val="24"/>
          <w:szCs w:val="24"/>
        </w:rPr>
        <w:t xml:space="preserve">la tasa de homicidios en el territorio colombiano permitiendo identificar los patrones temporales el efecto a corto y largo plazo del crecimiento económico, la oferta monetaria sobre los homicidios. </w:t>
      </w:r>
    </w:p>
    <w:p w14:paraId="7ECC9192" w14:textId="588C49E1" w:rsidR="00F823FC" w:rsidRDefault="00D45520" w:rsidP="00CF128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w:t>
      </w:r>
      <w:r w:rsidR="00F823FC">
        <w:rPr>
          <w:rFonts w:ascii="Times New Roman" w:hAnsi="Times New Roman" w:cs="Times New Roman"/>
          <w:sz w:val="24"/>
          <w:szCs w:val="24"/>
        </w:rPr>
        <w:t>nicialmente se presentan el comportamiento de los homicidios en Colombia para el periodo 2010-2023</w:t>
      </w:r>
      <w:r w:rsidR="00F1721A">
        <w:rPr>
          <w:rFonts w:ascii="Times New Roman" w:hAnsi="Times New Roman" w:cs="Times New Roman"/>
          <w:sz w:val="24"/>
          <w:szCs w:val="24"/>
        </w:rPr>
        <w:t>, esta información</w:t>
      </w:r>
      <w:r w:rsidR="00A830E9">
        <w:rPr>
          <w:rFonts w:ascii="Times New Roman" w:hAnsi="Times New Roman" w:cs="Times New Roman"/>
          <w:sz w:val="24"/>
          <w:szCs w:val="24"/>
        </w:rPr>
        <w:t xml:space="preserve"> es</w:t>
      </w:r>
      <w:r w:rsidR="00F1721A">
        <w:rPr>
          <w:rFonts w:ascii="Times New Roman" w:hAnsi="Times New Roman" w:cs="Times New Roman"/>
          <w:sz w:val="24"/>
          <w:szCs w:val="24"/>
        </w:rPr>
        <w:t xml:space="preserve"> obtenida del Observatorio del delito Policía Nacional</w:t>
      </w:r>
      <w:r w:rsidR="00E2517D">
        <w:rPr>
          <w:rFonts w:ascii="Times New Roman" w:hAnsi="Times New Roman" w:cs="Times New Roman"/>
          <w:sz w:val="24"/>
          <w:szCs w:val="24"/>
        </w:rPr>
        <w:t xml:space="preserve"> </w:t>
      </w:r>
      <w:r w:rsidR="00A830E9">
        <w:rPr>
          <w:rFonts w:ascii="Times New Roman" w:hAnsi="Times New Roman" w:cs="Times New Roman"/>
          <w:sz w:val="24"/>
          <w:szCs w:val="24"/>
        </w:rPr>
        <w:t xml:space="preserve">y en base a eso </w:t>
      </w:r>
      <w:r w:rsidR="00F1721A">
        <w:rPr>
          <w:rFonts w:ascii="Times New Roman" w:hAnsi="Times New Roman" w:cs="Times New Roman"/>
          <w:sz w:val="24"/>
          <w:szCs w:val="24"/>
        </w:rPr>
        <w:t>se</w:t>
      </w:r>
      <w:r w:rsidR="00A830E9">
        <w:rPr>
          <w:rFonts w:ascii="Times New Roman" w:hAnsi="Times New Roman" w:cs="Times New Roman"/>
          <w:sz w:val="24"/>
          <w:szCs w:val="24"/>
        </w:rPr>
        <w:t xml:space="preserve"> construyó la gráfica que se presenta a continuación. </w:t>
      </w:r>
    </w:p>
    <w:p w14:paraId="08F9852E" w14:textId="77777777" w:rsidR="00F823FC" w:rsidRPr="00B07088" w:rsidRDefault="00F823FC" w:rsidP="00CF1281">
      <w:pPr>
        <w:pStyle w:val="Descripcin"/>
        <w:jc w:val="both"/>
        <w:rPr>
          <w:rFonts w:ascii="Times New Roman" w:hAnsi="Times New Roman" w:cs="Times New Roman"/>
          <w:b/>
          <w:bCs/>
          <w:i w:val="0"/>
          <w:color w:val="auto"/>
          <w:sz w:val="24"/>
          <w:szCs w:val="24"/>
        </w:rPr>
      </w:pPr>
      <w:r w:rsidRPr="00B07088">
        <w:rPr>
          <w:rFonts w:ascii="Times New Roman" w:hAnsi="Times New Roman" w:cs="Times New Roman"/>
          <w:b/>
          <w:bCs/>
          <w:i w:val="0"/>
          <w:color w:val="auto"/>
          <w:sz w:val="24"/>
          <w:szCs w:val="24"/>
        </w:rPr>
        <w:t xml:space="preserve">Gráfico </w:t>
      </w:r>
      <w:r w:rsidRPr="00B07088">
        <w:rPr>
          <w:rFonts w:ascii="Times New Roman" w:hAnsi="Times New Roman" w:cs="Times New Roman"/>
          <w:b/>
          <w:bCs/>
          <w:i w:val="0"/>
          <w:color w:val="auto"/>
          <w:sz w:val="24"/>
          <w:szCs w:val="24"/>
        </w:rPr>
        <w:fldChar w:fldCharType="begin"/>
      </w:r>
      <w:r w:rsidRPr="00B07088">
        <w:rPr>
          <w:rFonts w:ascii="Times New Roman" w:hAnsi="Times New Roman" w:cs="Times New Roman"/>
          <w:b/>
          <w:bCs/>
          <w:i w:val="0"/>
          <w:color w:val="auto"/>
          <w:sz w:val="24"/>
          <w:szCs w:val="24"/>
        </w:rPr>
        <w:instrText xml:space="preserve"> SEQ Gráfico \* ARABIC </w:instrText>
      </w:r>
      <w:r w:rsidRPr="00B07088">
        <w:rPr>
          <w:rFonts w:ascii="Times New Roman" w:hAnsi="Times New Roman" w:cs="Times New Roman"/>
          <w:b/>
          <w:bCs/>
          <w:i w:val="0"/>
          <w:color w:val="auto"/>
          <w:sz w:val="24"/>
          <w:szCs w:val="24"/>
        </w:rPr>
        <w:fldChar w:fldCharType="separate"/>
      </w:r>
      <w:r w:rsidRPr="00B07088">
        <w:rPr>
          <w:rFonts w:ascii="Times New Roman" w:hAnsi="Times New Roman" w:cs="Times New Roman"/>
          <w:b/>
          <w:bCs/>
          <w:i w:val="0"/>
          <w:noProof/>
          <w:color w:val="auto"/>
          <w:sz w:val="24"/>
          <w:szCs w:val="24"/>
        </w:rPr>
        <w:t>1</w:t>
      </w:r>
      <w:r w:rsidRPr="00B07088">
        <w:rPr>
          <w:rFonts w:ascii="Times New Roman" w:hAnsi="Times New Roman" w:cs="Times New Roman"/>
          <w:b/>
          <w:bCs/>
          <w:i w:val="0"/>
          <w:color w:val="auto"/>
          <w:sz w:val="24"/>
          <w:szCs w:val="24"/>
        </w:rPr>
        <w:fldChar w:fldCharType="end"/>
      </w:r>
      <w:r w:rsidRPr="00B07088">
        <w:rPr>
          <w:rFonts w:ascii="Times New Roman" w:hAnsi="Times New Roman" w:cs="Times New Roman"/>
          <w:b/>
          <w:bCs/>
          <w:i w:val="0"/>
          <w:color w:val="auto"/>
          <w:sz w:val="24"/>
          <w:szCs w:val="24"/>
        </w:rPr>
        <w:t>.</w:t>
      </w:r>
    </w:p>
    <w:p w14:paraId="6776E1FE" w14:textId="77777777" w:rsidR="00F823FC" w:rsidRPr="00B07088" w:rsidRDefault="00F823FC" w:rsidP="00CF1281">
      <w:pPr>
        <w:pStyle w:val="Descripcin"/>
        <w:jc w:val="both"/>
        <w:rPr>
          <w:rFonts w:ascii="Times New Roman" w:hAnsi="Times New Roman" w:cs="Times New Roman"/>
          <w:iCs w:val="0"/>
          <w:color w:val="auto"/>
          <w:sz w:val="24"/>
          <w:szCs w:val="24"/>
        </w:rPr>
      </w:pPr>
      <w:r w:rsidRPr="001F79DD">
        <w:rPr>
          <w:rFonts w:ascii="Times New Roman" w:hAnsi="Times New Roman" w:cs="Times New Roman"/>
          <w:i w:val="0"/>
          <w:color w:val="auto"/>
          <w:sz w:val="24"/>
          <w:szCs w:val="24"/>
        </w:rPr>
        <w:t xml:space="preserve"> </w:t>
      </w:r>
      <w:r w:rsidRPr="00B07088">
        <w:rPr>
          <w:rFonts w:ascii="Times New Roman" w:hAnsi="Times New Roman" w:cs="Times New Roman"/>
          <w:iCs w:val="0"/>
          <w:color w:val="auto"/>
          <w:sz w:val="24"/>
          <w:szCs w:val="24"/>
        </w:rPr>
        <w:t>Evolución homicidios Colombia 2010-2023</w:t>
      </w:r>
    </w:p>
    <w:p w14:paraId="520F1440" w14:textId="77777777" w:rsidR="00682C68" w:rsidRDefault="00F823FC" w:rsidP="00F823FC">
      <w:pPr>
        <w:spacing w:line="360" w:lineRule="auto"/>
        <w:rPr>
          <w:rFonts w:ascii="Times New Roman" w:hAnsi="Times New Roman" w:cs="Times New Roman"/>
          <w:sz w:val="24"/>
          <w:szCs w:val="24"/>
        </w:rPr>
      </w:pPr>
      <w:r w:rsidRPr="000D2B87">
        <w:rPr>
          <w:rFonts w:ascii="Times New Roman" w:hAnsi="Times New Roman" w:cs="Times New Roman"/>
          <w:noProof/>
        </w:rPr>
        <w:drawing>
          <wp:inline distT="0" distB="0" distL="0" distR="0" wp14:anchorId="3DEC2A20" wp14:editId="04C55CE7">
            <wp:extent cx="4241800" cy="3105040"/>
            <wp:effectExtent l="0" t="0" r="6350" b="63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957" cy="3113207"/>
                    </a:xfrm>
                    <a:prstGeom prst="rect">
                      <a:avLst/>
                    </a:prstGeom>
                    <a:noFill/>
                    <a:ln>
                      <a:noFill/>
                    </a:ln>
                  </pic:spPr>
                </pic:pic>
              </a:graphicData>
            </a:graphic>
          </wp:inline>
        </w:drawing>
      </w:r>
    </w:p>
    <w:p w14:paraId="6CC25E0E" w14:textId="60204BF6" w:rsidR="00F823FC" w:rsidRDefault="00F823FC" w:rsidP="00F823FC">
      <w:pPr>
        <w:spacing w:line="360" w:lineRule="auto"/>
        <w:rPr>
          <w:rFonts w:ascii="Times New Roman" w:hAnsi="Times New Roman" w:cs="Times New Roman"/>
          <w:sz w:val="24"/>
          <w:szCs w:val="24"/>
        </w:rPr>
      </w:pPr>
      <w:r w:rsidRPr="00B07088">
        <w:rPr>
          <w:rFonts w:ascii="Times New Roman" w:hAnsi="Times New Roman" w:cs="Times New Roman"/>
          <w:i/>
          <w:iCs/>
          <w:sz w:val="24"/>
          <w:szCs w:val="24"/>
        </w:rPr>
        <w:t>Nota</w:t>
      </w:r>
      <w:r>
        <w:rPr>
          <w:rFonts w:ascii="Times New Roman" w:hAnsi="Times New Roman" w:cs="Times New Roman"/>
          <w:sz w:val="24"/>
          <w:szCs w:val="24"/>
        </w:rPr>
        <w:t>: elaboración propia, datos Observatorio del delito Policía Nacional.</w:t>
      </w:r>
    </w:p>
    <w:p w14:paraId="39DA6AE0" w14:textId="77777777" w:rsidR="0099214D" w:rsidRDefault="00F823FC" w:rsidP="00CF128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Del gráfico anterior se puede concluir, que, a partir del año 2016,</w:t>
      </w:r>
      <w:r w:rsidRPr="00F756B0">
        <w:rPr>
          <w:rFonts w:ascii="Times New Roman" w:hAnsi="Times New Roman" w:cs="Times New Roman"/>
          <w:sz w:val="24"/>
          <w:szCs w:val="24"/>
        </w:rPr>
        <w:t xml:space="preserve"> se evidencia una trayectoria no lineal caracterizada por heterogeneidad temporal en su varianza. Inicialmente, se registra un clúster de alta volatilidad durante el trienio 2011-2013, seguido por una fase de relativa estabilidad con una tendencia decreciente hasta 2017. </w:t>
      </w:r>
    </w:p>
    <w:p w14:paraId="779F3612" w14:textId="1A012AFA" w:rsidR="00F823FC" w:rsidRDefault="00F823FC" w:rsidP="00CF1281">
      <w:pPr>
        <w:spacing w:line="360" w:lineRule="auto"/>
        <w:ind w:firstLine="709"/>
        <w:jc w:val="both"/>
        <w:rPr>
          <w:rFonts w:ascii="Times New Roman" w:hAnsi="Times New Roman" w:cs="Times New Roman"/>
          <w:sz w:val="24"/>
          <w:szCs w:val="24"/>
        </w:rPr>
      </w:pPr>
      <w:r w:rsidRPr="00F756B0">
        <w:rPr>
          <w:rFonts w:ascii="Times New Roman" w:hAnsi="Times New Roman" w:cs="Times New Roman"/>
          <w:sz w:val="24"/>
          <w:szCs w:val="24"/>
        </w:rPr>
        <w:t>Posteriormente, la serie exhibe un comportamiento más errático, con un incremento en la frecuencia y magnitud de las fluctuaciones, sugiriendo una posible alteración en los factores subyacentes que determinan la tasa de criminalidad letal. La inflexión observada a partir de 2020 podría indicar la materialización de choques exógenos o endógenos que impactaron negativamente la dinámica de la seguridad ciudadana, revirtiendo parcialmente la tendencia descendente previa.</w:t>
      </w:r>
    </w:p>
    <w:p w14:paraId="31EA3B77" w14:textId="3392FF7E" w:rsidR="00F823FC" w:rsidRDefault="00F823FC" w:rsidP="00CF128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 la misma manera se observa gráficamente que la variable en estudio presenta problemas de raíz unitaria, en ese sentido se aplicó el test de Dicky Fuller donde se encontró que la variable es no estacionaria. </w:t>
      </w:r>
      <w:r w:rsidRPr="00B2294B">
        <w:rPr>
          <w:rFonts w:ascii="Times New Roman" w:hAnsi="Times New Roman" w:cs="Times New Roman"/>
          <w:sz w:val="24"/>
          <w:szCs w:val="24"/>
        </w:rPr>
        <w:t xml:space="preserve">De acuerdo con </w:t>
      </w:r>
      <w:sdt>
        <w:sdtPr>
          <w:rPr>
            <w:rFonts w:ascii="Times New Roman" w:hAnsi="Times New Roman" w:cs="Times New Roman"/>
            <w:sz w:val="24"/>
            <w:szCs w:val="24"/>
          </w:rPr>
          <w:id w:val="-525484779"/>
          <w:citation/>
        </w:sdtPr>
        <w:sdtContent>
          <w:r w:rsidR="00C56301">
            <w:rPr>
              <w:rFonts w:ascii="Times New Roman" w:hAnsi="Times New Roman" w:cs="Times New Roman"/>
              <w:sz w:val="24"/>
              <w:szCs w:val="24"/>
            </w:rPr>
            <w:fldChar w:fldCharType="begin"/>
          </w:r>
          <w:r w:rsidR="00C56301">
            <w:rPr>
              <w:rFonts w:ascii="Times New Roman" w:hAnsi="Times New Roman" w:cs="Times New Roman"/>
              <w:sz w:val="24"/>
              <w:szCs w:val="24"/>
              <w:lang w:val="es-ES"/>
            </w:rPr>
            <w:instrText xml:space="preserve"> CITATION Nar201 \l 3082 </w:instrText>
          </w:r>
          <w:r w:rsidR="00C56301">
            <w:rPr>
              <w:rFonts w:ascii="Times New Roman" w:hAnsi="Times New Roman" w:cs="Times New Roman"/>
              <w:sz w:val="24"/>
              <w:szCs w:val="24"/>
            </w:rPr>
            <w:fldChar w:fldCharType="separate"/>
          </w:r>
          <w:r w:rsidR="00C56301" w:rsidRPr="00C56301">
            <w:rPr>
              <w:rFonts w:ascii="Times New Roman" w:hAnsi="Times New Roman" w:cs="Times New Roman"/>
              <w:noProof/>
              <w:sz w:val="24"/>
              <w:szCs w:val="24"/>
              <w:lang w:val="es-ES"/>
            </w:rPr>
            <w:t>(Naranjo Acosta, 2020)</w:t>
          </w:r>
          <w:r w:rsidR="00C56301">
            <w:rPr>
              <w:rFonts w:ascii="Times New Roman" w:hAnsi="Times New Roman" w:cs="Times New Roman"/>
              <w:sz w:val="24"/>
              <w:szCs w:val="24"/>
            </w:rPr>
            <w:fldChar w:fldCharType="end"/>
          </w:r>
        </w:sdtContent>
      </w:sdt>
      <w:r w:rsidRPr="00B2294B">
        <w:rPr>
          <w:rFonts w:ascii="Times New Roman" w:hAnsi="Times New Roman" w:cs="Times New Roman"/>
          <w:sz w:val="24"/>
          <w:szCs w:val="24"/>
        </w:rPr>
        <w:t>, para que un conjunto de datos se considere una serie de tiempo válida, debe presentar estacionalidad. Esto significa que las propiedades estadísticas de la variable que se está midiendo deben permanecer constantes a lo largo del tiempo. En otras palabras, los patrones y comportamientos de la variable deben ser predecibles y repetitivos en intervalos regulares.</w:t>
      </w:r>
      <w:r>
        <w:rPr>
          <w:rFonts w:ascii="Times New Roman" w:hAnsi="Times New Roman" w:cs="Times New Roman"/>
          <w:sz w:val="24"/>
          <w:szCs w:val="24"/>
        </w:rPr>
        <w:t xml:space="preserve"> Con el fin de garantizar la estacionalidad de las variables, se realizó transformó todas las variables con el fin inducir la estacionalidad de las variables.</w:t>
      </w:r>
    </w:p>
    <w:p w14:paraId="01F7FF81" w14:textId="77777777" w:rsidR="00F823FC" w:rsidRPr="009E7D28" w:rsidRDefault="00F823FC" w:rsidP="00F823FC">
      <w:pPr>
        <w:pStyle w:val="Descripcin"/>
        <w:rPr>
          <w:rFonts w:ascii="Times New Roman" w:hAnsi="Times New Roman" w:cs="Times New Roman"/>
          <w:b/>
          <w:bCs/>
          <w:i w:val="0"/>
          <w:color w:val="auto"/>
          <w:sz w:val="24"/>
          <w:szCs w:val="24"/>
        </w:rPr>
      </w:pPr>
      <w:r w:rsidRPr="009E7D28">
        <w:rPr>
          <w:rFonts w:ascii="Times New Roman" w:hAnsi="Times New Roman" w:cs="Times New Roman"/>
          <w:b/>
          <w:bCs/>
          <w:i w:val="0"/>
          <w:color w:val="auto"/>
          <w:sz w:val="24"/>
          <w:szCs w:val="24"/>
        </w:rPr>
        <w:t xml:space="preserve">Tabla </w:t>
      </w:r>
      <w:r w:rsidRPr="009E7D28">
        <w:rPr>
          <w:rFonts w:ascii="Times New Roman" w:hAnsi="Times New Roman" w:cs="Times New Roman"/>
          <w:b/>
          <w:bCs/>
          <w:i w:val="0"/>
          <w:color w:val="auto"/>
          <w:sz w:val="24"/>
          <w:szCs w:val="24"/>
        </w:rPr>
        <w:fldChar w:fldCharType="begin"/>
      </w:r>
      <w:r w:rsidRPr="009E7D28">
        <w:rPr>
          <w:rFonts w:ascii="Times New Roman" w:hAnsi="Times New Roman" w:cs="Times New Roman"/>
          <w:b/>
          <w:bCs/>
          <w:i w:val="0"/>
          <w:color w:val="auto"/>
          <w:sz w:val="24"/>
          <w:szCs w:val="24"/>
        </w:rPr>
        <w:instrText xml:space="preserve"> SEQ Tabla \* ARABIC </w:instrText>
      </w:r>
      <w:r w:rsidRPr="009E7D28">
        <w:rPr>
          <w:rFonts w:ascii="Times New Roman" w:hAnsi="Times New Roman" w:cs="Times New Roman"/>
          <w:b/>
          <w:bCs/>
          <w:i w:val="0"/>
          <w:color w:val="auto"/>
          <w:sz w:val="24"/>
          <w:szCs w:val="24"/>
        </w:rPr>
        <w:fldChar w:fldCharType="separate"/>
      </w:r>
      <w:r w:rsidRPr="009E7D28">
        <w:rPr>
          <w:rFonts w:ascii="Times New Roman" w:hAnsi="Times New Roman" w:cs="Times New Roman"/>
          <w:b/>
          <w:bCs/>
          <w:i w:val="0"/>
          <w:noProof/>
          <w:color w:val="auto"/>
          <w:sz w:val="24"/>
          <w:szCs w:val="24"/>
        </w:rPr>
        <w:t>3</w:t>
      </w:r>
      <w:r w:rsidRPr="009E7D28">
        <w:rPr>
          <w:rFonts w:ascii="Times New Roman" w:hAnsi="Times New Roman" w:cs="Times New Roman"/>
          <w:b/>
          <w:bCs/>
          <w:i w:val="0"/>
          <w:color w:val="auto"/>
          <w:sz w:val="24"/>
          <w:szCs w:val="24"/>
        </w:rPr>
        <w:fldChar w:fldCharType="end"/>
      </w:r>
      <w:r w:rsidRPr="009E7D28">
        <w:rPr>
          <w:rFonts w:ascii="Times New Roman" w:hAnsi="Times New Roman" w:cs="Times New Roman"/>
          <w:b/>
          <w:bCs/>
          <w:i w:val="0"/>
          <w:color w:val="auto"/>
          <w:sz w:val="24"/>
          <w:szCs w:val="24"/>
        </w:rPr>
        <w:t>.</w:t>
      </w:r>
    </w:p>
    <w:p w14:paraId="22119EFA" w14:textId="77777777" w:rsidR="00F823FC" w:rsidRPr="00B07088" w:rsidRDefault="00F823FC" w:rsidP="00F823FC">
      <w:pPr>
        <w:pStyle w:val="Descripcin"/>
        <w:rPr>
          <w:rFonts w:ascii="Times New Roman" w:hAnsi="Times New Roman" w:cs="Times New Roman"/>
          <w:iCs w:val="0"/>
          <w:color w:val="auto"/>
          <w:sz w:val="24"/>
          <w:szCs w:val="24"/>
        </w:rPr>
      </w:pPr>
      <w:r w:rsidRPr="00B07088">
        <w:rPr>
          <w:rFonts w:ascii="Times New Roman" w:hAnsi="Times New Roman" w:cs="Times New Roman"/>
          <w:iCs w:val="0"/>
          <w:color w:val="auto"/>
          <w:sz w:val="24"/>
          <w:szCs w:val="24"/>
        </w:rPr>
        <w:t>Test Dickey-Fuller</w:t>
      </w:r>
    </w:p>
    <w:tbl>
      <w:tblPr>
        <w:tblStyle w:val="Tablaconcuadrcula"/>
        <w:tblW w:w="0" w:type="auto"/>
        <w:tblLook w:val="04A0" w:firstRow="1" w:lastRow="0" w:firstColumn="1" w:lastColumn="0" w:noHBand="0" w:noVBand="1"/>
      </w:tblPr>
      <w:tblGrid>
        <w:gridCol w:w="2942"/>
        <w:gridCol w:w="2943"/>
        <w:gridCol w:w="2943"/>
      </w:tblGrid>
      <w:tr w:rsidR="00F823FC" w:rsidRPr="005F7B99" w14:paraId="43D75E46" w14:textId="77777777" w:rsidTr="0091139D">
        <w:tc>
          <w:tcPr>
            <w:tcW w:w="2942" w:type="dxa"/>
          </w:tcPr>
          <w:p w14:paraId="190CAF9F"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Variable</w:t>
            </w:r>
          </w:p>
        </w:tc>
        <w:tc>
          <w:tcPr>
            <w:tcW w:w="2943" w:type="dxa"/>
          </w:tcPr>
          <w:p w14:paraId="16BA263B"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Estadístico Z(t)</w:t>
            </w:r>
          </w:p>
        </w:tc>
        <w:tc>
          <w:tcPr>
            <w:tcW w:w="2943" w:type="dxa"/>
          </w:tcPr>
          <w:p w14:paraId="7E595323"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p-valor</w:t>
            </w:r>
          </w:p>
        </w:tc>
      </w:tr>
      <w:tr w:rsidR="00F823FC" w:rsidRPr="005F7B99" w14:paraId="4746911E" w14:textId="77777777" w:rsidTr="0091139D">
        <w:tc>
          <w:tcPr>
            <w:tcW w:w="2942" w:type="dxa"/>
          </w:tcPr>
          <w:p w14:paraId="3848874F"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Homicidios (</w:t>
            </w:r>
            <w:proofErr w:type="spellStart"/>
            <w:r w:rsidRPr="000D2B87">
              <w:rPr>
                <w:rFonts w:ascii="Times New Roman" w:hAnsi="Times New Roman" w:cs="Times New Roman"/>
              </w:rPr>
              <w:t>dY</w:t>
            </w:r>
            <w:proofErr w:type="spellEnd"/>
            <w:r w:rsidRPr="000D2B87">
              <w:rPr>
                <w:rFonts w:ascii="Times New Roman" w:hAnsi="Times New Roman" w:cs="Times New Roman"/>
              </w:rPr>
              <w:t>)</w:t>
            </w:r>
          </w:p>
        </w:tc>
        <w:tc>
          <w:tcPr>
            <w:tcW w:w="2943" w:type="dxa"/>
          </w:tcPr>
          <w:p w14:paraId="517BC068"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-9.061***</w:t>
            </w:r>
          </w:p>
        </w:tc>
        <w:tc>
          <w:tcPr>
            <w:tcW w:w="2943" w:type="dxa"/>
          </w:tcPr>
          <w:p w14:paraId="13914667"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0.000</w:t>
            </w:r>
          </w:p>
        </w:tc>
      </w:tr>
      <w:tr w:rsidR="00F823FC" w:rsidRPr="005F7B99" w14:paraId="503F42C3" w14:textId="77777777" w:rsidTr="0091139D">
        <w:tc>
          <w:tcPr>
            <w:tcW w:w="2942" w:type="dxa"/>
          </w:tcPr>
          <w:p w14:paraId="793A1279"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PIB (dX1)</w:t>
            </w:r>
          </w:p>
        </w:tc>
        <w:tc>
          <w:tcPr>
            <w:tcW w:w="2943" w:type="dxa"/>
          </w:tcPr>
          <w:p w14:paraId="43E39F59"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-9.044***</w:t>
            </w:r>
          </w:p>
        </w:tc>
        <w:tc>
          <w:tcPr>
            <w:tcW w:w="2943" w:type="dxa"/>
          </w:tcPr>
          <w:p w14:paraId="0E64E8AF"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0.000</w:t>
            </w:r>
          </w:p>
        </w:tc>
      </w:tr>
      <w:tr w:rsidR="00F823FC" w:rsidRPr="005F7B99" w14:paraId="2F60CDD7" w14:textId="77777777" w:rsidTr="0091139D">
        <w:tc>
          <w:tcPr>
            <w:tcW w:w="2942" w:type="dxa"/>
          </w:tcPr>
          <w:p w14:paraId="25F10DBB"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M1 (dX4)</w:t>
            </w:r>
          </w:p>
        </w:tc>
        <w:tc>
          <w:tcPr>
            <w:tcW w:w="2943" w:type="dxa"/>
          </w:tcPr>
          <w:p w14:paraId="2BA87F13"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-10.051***</w:t>
            </w:r>
          </w:p>
        </w:tc>
        <w:tc>
          <w:tcPr>
            <w:tcW w:w="2943" w:type="dxa"/>
          </w:tcPr>
          <w:p w14:paraId="7A1FC1F5"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0.000</w:t>
            </w:r>
          </w:p>
        </w:tc>
      </w:tr>
      <w:tr w:rsidR="00F823FC" w:rsidRPr="005F7B99" w14:paraId="3013FF02" w14:textId="77777777" w:rsidTr="0091139D">
        <w:tc>
          <w:tcPr>
            <w:tcW w:w="2942" w:type="dxa"/>
          </w:tcPr>
          <w:p w14:paraId="2FC57212"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N</w:t>
            </w:r>
          </w:p>
        </w:tc>
        <w:tc>
          <w:tcPr>
            <w:tcW w:w="2943" w:type="dxa"/>
          </w:tcPr>
          <w:p w14:paraId="44B5E286" w14:textId="77777777" w:rsidR="00F823FC" w:rsidRPr="000D2B87" w:rsidRDefault="00F823FC" w:rsidP="006515C4">
            <w:pPr>
              <w:rPr>
                <w:rFonts w:ascii="Times New Roman" w:hAnsi="Times New Roman" w:cs="Times New Roman"/>
              </w:rPr>
            </w:pPr>
            <w:r w:rsidRPr="000D2B87">
              <w:rPr>
                <w:rFonts w:ascii="Times New Roman" w:hAnsi="Times New Roman" w:cs="Times New Roman"/>
              </w:rPr>
              <w:t>54</w:t>
            </w:r>
          </w:p>
        </w:tc>
        <w:tc>
          <w:tcPr>
            <w:tcW w:w="2943" w:type="dxa"/>
          </w:tcPr>
          <w:p w14:paraId="10BFFB2F" w14:textId="77777777" w:rsidR="00F823FC" w:rsidRPr="000D2B87" w:rsidRDefault="00F823FC" w:rsidP="006515C4">
            <w:pPr>
              <w:rPr>
                <w:rFonts w:ascii="Times New Roman" w:hAnsi="Times New Roman" w:cs="Times New Roman"/>
              </w:rPr>
            </w:pPr>
          </w:p>
        </w:tc>
      </w:tr>
    </w:tbl>
    <w:p w14:paraId="0A2ACDC4" w14:textId="5C2B1024" w:rsidR="00F823FC" w:rsidRDefault="00F823FC" w:rsidP="00F823FC">
      <w:pPr>
        <w:spacing w:line="360" w:lineRule="auto"/>
        <w:rPr>
          <w:rFonts w:ascii="Times New Roman" w:hAnsi="Times New Roman" w:cs="Times New Roman"/>
          <w:sz w:val="24"/>
          <w:szCs w:val="24"/>
        </w:rPr>
      </w:pPr>
      <w:r>
        <w:rPr>
          <w:rFonts w:ascii="Times New Roman" w:hAnsi="Times New Roman" w:cs="Times New Roman"/>
          <w:i/>
          <w:iCs/>
          <w:sz w:val="24"/>
          <w:szCs w:val="24"/>
        </w:rPr>
        <w:t>Nota</w:t>
      </w:r>
      <w:r>
        <w:rPr>
          <w:rFonts w:ascii="Times New Roman" w:hAnsi="Times New Roman" w:cs="Times New Roman"/>
          <w:sz w:val="24"/>
          <w:szCs w:val="24"/>
        </w:rPr>
        <w:t xml:space="preserve">: </w:t>
      </w:r>
      <w:r w:rsidR="0099214D">
        <w:rPr>
          <w:rFonts w:ascii="Times New Roman" w:hAnsi="Times New Roman" w:cs="Times New Roman"/>
          <w:sz w:val="24"/>
          <w:szCs w:val="24"/>
        </w:rPr>
        <w:t>e</w:t>
      </w:r>
      <w:r>
        <w:rPr>
          <w:rFonts w:ascii="Times New Roman" w:hAnsi="Times New Roman" w:cs="Times New Roman"/>
          <w:sz w:val="24"/>
          <w:szCs w:val="24"/>
        </w:rPr>
        <w:t>laboración propia (</w:t>
      </w:r>
      <w:r w:rsidRPr="001F79DD">
        <w:rPr>
          <w:rFonts w:ascii="Times New Roman" w:hAnsi="Times New Roman" w:cs="Times New Roman"/>
          <w:sz w:val="24"/>
          <w:szCs w:val="24"/>
        </w:rPr>
        <w:t>* 0.10 ** 0.05 *** 0.01</w:t>
      </w:r>
      <w:r>
        <w:rPr>
          <w:rFonts w:ascii="Times New Roman" w:hAnsi="Times New Roman" w:cs="Times New Roman"/>
          <w:sz w:val="24"/>
          <w:szCs w:val="24"/>
        </w:rPr>
        <w:t>).</w:t>
      </w:r>
    </w:p>
    <w:p w14:paraId="27248A1B" w14:textId="77777777" w:rsidR="00F823FC" w:rsidRDefault="00F823FC" w:rsidP="00951910">
      <w:pPr>
        <w:spacing w:line="360" w:lineRule="auto"/>
        <w:ind w:firstLine="709"/>
        <w:jc w:val="both"/>
        <w:rPr>
          <w:rFonts w:ascii="Times New Roman" w:hAnsi="Times New Roman" w:cs="Times New Roman"/>
          <w:sz w:val="24"/>
          <w:szCs w:val="24"/>
        </w:rPr>
      </w:pPr>
      <w:r w:rsidRPr="00F46E1B">
        <w:rPr>
          <w:rFonts w:ascii="Times New Roman" w:hAnsi="Times New Roman" w:cs="Times New Roman"/>
          <w:sz w:val="24"/>
          <w:szCs w:val="24"/>
        </w:rPr>
        <w:t>La constatación de que las primeras diferencias de las variables homicidios (</w:t>
      </w:r>
      <w:proofErr w:type="spellStart"/>
      <w:r w:rsidRPr="00F46E1B">
        <w:rPr>
          <w:rFonts w:ascii="Times New Roman" w:hAnsi="Times New Roman" w:cs="Times New Roman"/>
          <w:sz w:val="24"/>
          <w:szCs w:val="24"/>
        </w:rPr>
        <w:t>dY</w:t>
      </w:r>
      <w:proofErr w:type="spellEnd"/>
      <w:r w:rsidRPr="00F46E1B">
        <w:rPr>
          <w:rFonts w:ascii="Times New Roman" w:hAnsi="Times New Roman" w:cs="Times New Roman"/>
          <w:sz w:val="24"/>
          <w:szCs w:val="24"/>
        </w:rPr>
        <w:t xml:space="preserve">), PIB (dX1) y M1 (dX4) son estacionarias, según los resultados de la prueba ADF, implica que las series en sus niveles originales son integradas de orden uno, I(1). Esta propiedad es crucial para la validez de la modelización mediante un enfoque </w:t>
      </w:r>
      <w:proofErr w:type="spellStart"/>
      <w:r w:rsidRPr="00F46E1B">
        <w:rPr>
          <w:rFonts w:ascii="Times New Roman" w:hAnsi="Times New Roman" w:cs="Times New Roman"/>
          <w:sz w:val="24"/>
          <w:szCs w:val="24"/>
        </w:rPr>
        <w:t>Autoregressive</w:t>
      </w:r>
      <w:proofErr w:type="spellEnd"/>
      <w:r w:rsidRPr="00F46E1B">
        <w:rPr>
          <w:rFonts w:ascii="Times New Roman" w:hAnsi="Times New Roman" w:cs="Times New Roman"/>
          <w:sz w:val="24"/>
          <w:szCs w:val="24"/>
        </w:rPr>
        <w:t xml:space="preserve"> </w:t>
      </w:r>
      <w:proofErr w:type="spellStart"/>
      <w:r w:rsidRPr="00F46E1B">
        <w:rPr>
          <w:rFonts w:ascii="Times New Roman" w:hAnsi="Times New Roman" w:cs="Times New Roman"/>
          <w:sz w:val="24"/>
          <w:szCs w:val="24"/>
        </w:rPr>
        <w:t>Distributed</w:t>
      </w:r>
      <w:proofErr w:type="spellEnd"/>
      <w:r w:rsidRPr="00F46E1B">
        <w:rPr>
          <w:rFonts w:ascii="Times New Roman" w:hAnsi="Times New Roman" w:cs="Times New Roman"/>
          <w:sz w:val="24"/>
          <w:szCs w:val="24"/>
        </w:rPr>
        <w:t xml:space="preserve"> </w:t>
      </w:r>
      <w:proofErr w:type="spellStart"/>
      <w:r w:rsidRPr="00F46E1B">
        <w:rPr>
          <w:rFonts w:ascii="Times New Roman" w:hAnsi="Times New Roman" w:cs="Times New Roman"/>
          <w:sz w:val="24"/>
          <w:szCs w:val="24"/>
        </w:rPr>
        <w:t>Lag</w:t>
      </w:r>
      <w:proofErr w:type="spellEnd"/>
      <w:r w:rsidRPr="00F46E1B">
        <w:rPr>
          <w:rFonts w:ascii="Times New Roman" w:hAnsi="Times New Roman" w:cs="Times New Roman"/>
          <w:sz w:val="24"/>
          <w:szCs w:val="24"/>
        </w:rPr>
        <w:t xml:space="preserve"> (ARDL), el cual permite analizar relaciones de corto y largo plazo entre variables que poseen este orden de integración. La estacionariedad de las primeras diferencias asegura que se pueden evitar problemas de regresión espuria al incluir estas variables transformadas como regresores en el modelo ARDL, facilitando la identificación de la dinámica de ajuste hacia cualquier relación de equilibrio de largo plazo que pueda existir entre las variables en sus niveles.</w:t>
      </w:r>
    </w:p>
    <w:p w14:paraId="3E8E86F6" w14:textId="77777777" w:rsidR="00E2517D" w:rsidRDefault="00E2517D" w:rsidP="00951910">
      <w:pPr>
        <w:spacing w:line="360" w:lineRule="auto"/>
        <w:ind w:firstLine="709"/>
        <w:jc w:val="both"/>
        <w:rPr>
          <w:rFonts w:ascii="Times New Roman" w:hAnsi="Times New Roman" w:cs="Times New Roman"/>
          <w:sz w:val="24"/>
          <w:szCs w:val="24"/>
        </w:rPr>
      </w:pPr>
    </w:p>
    <w:p w14:paraId="304E3AF8" w14:textId="77777777" w:rsidR="00E2517D" w:rsidRDefault="00E2517D" w:rsidP="00951910">
      <w:pPr>
        <w:spacing w:line="360" w:lineRule="auto"/>
        <w:ind w:firstLine="709"/>
        <w:jc w:val="both"/>
        <w:rPr>
          <w:rFonts w:ascii="Times New Roman" w:hAnsi="Times New Roman" w:cs="Times New Roman"/>
          <w:sz w:val="24"/>
          <w:szCs w:val="24"/>
        </w:rPr>
      </w:pPr>
    </w:p>
    <w:p w14:paraId="58C6F4A4" w14:textId="77777777" w:rsidR="00E2517D" w:rsidRDefault="00E2517D" w:rsidP="00951910">
      <w:pPr>
        <w:spacing w:line="360" w:lineRule="auto"/>
        <w:ind w:firstLine="709"/>
        <w:jc w:val="both"/>
        <w:rPr>
          <w:rFonts w:ascii="Times New Roman" w:hAnsi="Times New Roman" w:cs="Times New Roman"/>
          <w:sz w:val="24"/>
          <w:szCs w:val="24"/>
        </w:rPr>
      </w:pPr>
    </w:p>
    <w:p w14:paraId="27235438" w14:textId="77777777" w:rsidR="00E2517D" w:rsidRDefault="00E2517D" w:rsidP="00951910">
      <w:pPr>
        <w:spacing w:line="360" w:lineRule="auto"/>
        <w:ind w:firstLine="709"/>
        <w:jc w:val="both"/>
        <w:rPr>
          <w:rFonts w:ascii="Times New Roman" w:hAnsi="Times New Roman" w:cs="Times New Roman"/>
          <w:sz w:val="24"/>
          <w:szCs w:val="24"/>
        </w:rPr>
      </w:pPr>
    </w:p>
    <w:p w14:paraId="3FD30699" w14:textId="77777777" w:rsidR="00F823FC" w:rsidRPr="00E27103" w:rsidRDefault="00F823FC" w:rsidP="00951910">
      <w:pPr>
        <w:pStyle w:val="Descripcin"/>
        <w:jc w:val="both"/>
        <w:rPr>
          <w:rFonts w:ascii="Times New Roman" w:hAnsi="Times New Roman" w:cs="Times New Roman"/>
          <w:b/>
          <w:bCs/>
          <w:i w:val="0"/>
          <w:color w:val="auto"/>
          <w:sz w:val="24"/>
          <w:szCs w:val="24"/>
        </w:rPr>
      </w:pPr>
      <w:r w:rsidRPr="00E27103">
        <w:rPr>
          <w:rFonts w:ascii="Times New Roman" w:hAnsi="Times New Roman" w:cs="Times New Roman"/>
          <w:b/>
          <w:bCs/>
          <w:i w:val="0"/>
          <w:color w:val="auto"/>
          <w:sz w:val="24"/>
          <w:szCs w:val="24"/>
        </w:rPr>
        <w:lastRenderedPageBreak/>
        <w:t xml:space="preserve">Tabla </w:t>
      </w:r>
      <w:r w:rsidRPr="00E27103">
        <w:rPr>
          <w:rFonts w:ascii="Times New Roman" w:hAnsi="Times New Roman" w:cs="Times New Roman"/>
          <w:b/>
          <w:bCs/>
          <w:i w:val="0"/>
          <w:color w:val="auto"/>
          <w:sz w:val="24"/>
          <w:szCs w:val="24"/>
        </w:rPr>
        <w:fldChar w:fldCharType="begin"/>
      </w:r>
      <w:r w:rsidRPr="00E27103">
        <w:rPr>
          <w:rFonts w:ascii="Times New Roman" w:hAnsi="Times New Roman" w:cs="Times New Roman"/>
          <w:b/>
          <w:bCs/>
          <w:i w:val="0"/>
          <w:color w:val="auto"/>
          <w:sz w:val="24"/>
          <w:szCs w:val="24"/>
        </w:rPr>
        <w:instrText xml:space="preserve"> SEQ Tabla \* ARABIC </w:instrText>
      </w:r>
      <w:r w:rsidRPr="00E27103">
        <w:rPr>
          <w:rFonts w:ascii="Times New Roman" w:hAnsi="Times New Roman" w:cs="Times New Roman"/>
          <w:b/>
          <w:bCs/>
          <w:i w:val="0"/>
          <w:color w:val="auto"/>
          <w:sz w:val="24"/>
          <w:szCs w:val="24"/>
        </w:rPr>
        <w:fldChar w:fldCharType="separate"/>
      </w:r>
      <w:r w:rsidRPr="00E27103">
        <w:rPr>
          <w:rFonts w:ascii="Times New Roman" w:hAnsi="Times New Roman" w:cs="Times New Roman"/>
          <w:b/>
          <w:bCs/>
          <w:i w:val="0"/>
          <w:noProof/>
          <w:color w:val="auto"/>
          <w:sz w:val="24"/>
          <w:szCs w:val="24"/>
        </w:rPr>
        <w:t>4</w:t>
      </w:r>
      <w:r w:rsidRPr="00E27103">
        <w:rPr>
          <w:rFonts w:ascii="Times New Roman" w:hAnsi="Times New Roman" w:cs="Times New Roman"/>
          <w:b/>
          <w:bCs/>
          <w:i w:val="0"/>
          <w:color w:val="auto"/>
          <w:sz w:val="24"/>
          <w:szCs w:val="24"/>
        </w:rPr>
        <w:fldChar w:fldCharType="end"/>
      </w:r>
      <w:r w:rsidRPr="00E27103">
        <w:rPr>
          <w:rFonts w:ascii="Times New Roman" w:hAnsi="Times New Roman" w:cs="Times New Roman"/>
          <w:b/>
          <w:bCs/>
          <w:i w:val="0"/>
          <w:color w:val="auto"/>
          <w:sz w:val="24"/>
          <w:szCs w:val="24"/>
        </w:rPr>
        <w:t>.</w:t>
      </w:r>
    </w:p>
    <w:p w14:paraId="1DB0FECA" w14:textId="77777777" w:rsidR="00F823FC" w:rsidRPr="00E27103" w:rsidRDefault="00F823FC" w:rsidP="00951910">
      <w:pPr>
        <w:pStyle w:val="Descripcin"/>
        <w:jc w:val="both"/>
        <w:rPr>
          <w:rFonts w:ascii="Times New Roman" w:hAnsi="Times New Roman" w:cs="Times New Roman"/>
          <w:iCs w:val="0"/>
          <w:color w:val="auto"/>
          <w:sz w:val="24"/>
          <w:szCs w:val="24"/>
        </w:rPr>
      </w:pPr>
      <w:r w:rsidRPr="001F79DD">
        <w:rPr>
          <w:rFonts w:ascii="Times New Roman" w:hAnsi="Times New Roman" w:cs="Times New Roman"/>
          <w:i w:val="0"/>
          <w:color w:val="auto"/>
          <w:sz w:val="24"/>
          <w:szCs w:val="24"/>
        </w:rPr>
        <w:t xml:space="preserve"> </w:t>
      </w:r>
      <w:r w:rsidRPr="00E27103">
        <w:rPr>
          <w:rFonts w:ascii="Times New Roman" w:hAnsi="Times New Roman" w:cs="Times New Roman"/>
          <w:iCs w:val="0"/>
          <w:color w:val="auto"/>
          <w:sz w:val="24"/>
          <w:szCs w:val="24"/>
        </w:rPr>
        <w:t>Resultados del modelo ARDL(4,4) para homicidios (2020Q1–2023Q4)</w:t>
      </w:r>
    </w:p>
    <w:tbl>
      <w:tblPr>
        <w:tblW w:w="5000" w:type="pct"/>
        <w:tblCellMar>
          <w:left w:w="70" w:type="dxa"/>
          <w:right w:w="70" w:type="dxa"/>
        </w:tblCellMar>
        <w:tblLook w:val="04A0" w:firstRow="1" w:lastRow="0" w:firstColumn="1" w:lastColumn="0" w:noHBand="0" w:noVBand="1"/>
      </w:tblPr>
      <w:tblGrid>
        <w:gridCol w:w="1090"/>
        <w:gridCol w:w="1193"/>
        <w:gridCol w:w="1399"/>
        <w:gridCol w:w="847"/>
        <w:gridCol w:w="993"/>
        <w:gridCol w:w="3828"/>
      </w:tblGrid>
      <w:tr w:rsidR="00F823FC" w:rsidRPr="003A593C" w14:paraId="0DD812A8" w14:textId="77777777" w:rsidTr="007E76DA">
        <w:trPr>
          <w:trHeight w:val="629"/>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B51BE"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Variable</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14:paraId="5AEBAF01"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Coeficiente</w:t>
            </w:r>
          </w:p>
        </w:tc>
        <w:tc>
          <w:tcPr>
            <w:tcW w:w="748" w:type="pct"/>
            <w:tcBorders>
              <w:top w:val="single" w:sz="4" w:space="0" w:color="auto"/>
              <w:left w:val="nil"/>
              <w:bottom w:val="single" w:sz="4" w:space="0" w:color="auto"/>
              <w:right w:val="single" w:sz="4" w:space="0" w:color="auto"/>
            </w:tcBorders>
            <w:shd w:val="clear" w:color="000000" w:fill="FFFFFF"/>
            <w:vAlign w:val="center"/>
            <w:hideMark/>
          </w:tcPr>
          <w:p w14:paraId="1EA5900F"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Error Estándar</w:t>
            </w:r>
          </w:p>
        </w:tc>
        <w:tc>
          <w:tcPr>
            <w:tcW w:w="453" w:type="pct"/>
            <w:tcBorders>
              <w:top w:val="single" w:sz="4" w:space="0" w:color="auto"/>
              <w:left w:val="nil"/>
              <w:bottom w:val="single" w:sz="4" w:space="0" w:color="auto"/>
              <w:right w:val="single" w:sz="4" w:space="0" w:color="auto"/>
            </w:tcBorders>
            <w:shd w:val="clear" w:color="000000" w:fill="FFFFFF"/>
            <w:vAlign w:val="center"/>
            <w:hideMark/>
          </w:tcPr>
          <w:p w14:paraId="509448FE"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t-</w:t>
            </w:r>
            <w:proofErr w:type="spellStart"/>
            <w:r w:rsidRPr="000D2B87">
              <w:rPr>
                <w:rFonts w:ascii="Times New Roman" w:eastAsia="Times New Roman" w:hAnsi="Times New Roman" w:cs="Times New Roman"/>
                <w:b/>
                <w:bCs/>
              </w:rPr>
              <w:t>stat</w:t>
            </w:r>
            <w:proofErr w:type="spellEnd"/>
          </w:p>
        </w:tc>
        <w:tc>
          <w:tcPr>
            <w:tcW w:w="531" w:type="pct"/>
            <w:tcBorders>
              <w:top w:val="single" w:sz="4" w:space="0" w:color="auto"/>
              <w:left w:val="nil"/>
              <w:bottom w:val="single" w:sz="4" w:space="0" w:color="auto"/>
              <w:right w:val="single" w:sz="4" w:space="0" w:color="auto"/>
            </w:tcBorders>
            <w:shd w:val="clear" w:color="000000" w:fill="FFFFFF"/>
            <w:vAlign w:val="center"/>
            <w:hideMark/>
          </w:tcPr>
          <w:p w14:paraId="63C1254B"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p-valor</w:t>
            </w:r>
          </w:p>
        </w:tc>
        <w:tc>
          <w:tcPr>
            <w:tcW w:w="2047" w:type="pct"/>
            <w:tcBorders>
              <w:top w:val="single" w:sz="4" w:space="0" w:color="auto"/>
              <w:left w:val="nil"/>
              <w:bottom w:val="single" w:sz="4" w:space="0" w:color="auto"/>
              <w:right w:val="single" w:sz="4" w:space="0" w:color="auto"/>
            </w:tcBorders>
            <w:shd w:val="clear" w:color="000000" w:fill="FFFFFF"/>
            <w:vAlign w:val="center"/>
            <w:hideMark/>
          </w:tcPr>
          <w:p w14:paraId="03C0931B" w14:textId="77777777" w:rsidR="00F823FC" w:rsidRPr="000D2B87" w:rsidRDefault="00F823FC" w:rsidP="006515C4">
            <w:pPr>
              <w:spacing w:after="0" w:line="240" w:lineRule="auto"/>
              <w:jc w:val="both"/>
              <w:rPr>
                <w:rFonts w:ascii="Times New Roman" w:eastAsia="Times New Roman" w:hAnsi="Times New Roman" w:cs="Times New Roman"/>
                <w:b/>
                <w:bCs/>
              </w:rPr>
            </w:pPr>
            <w:r w:rsidRPr="000D2B87">
              <w:rPr>
                <w:rFonts w:ascii="Times New Roman" w:eastAsia="Times New Roman" w:hAnsi="Times New Roman" w:cs="Times New Roman"/>
                <w:b/>
                <w:bCs/>
              </w:rPr>
              <w:t>Interpretación Económica</w:t>
            </w:r>
          </w:p>
        </w:tc>
      </w:tr>
      <w:tr w:rsidR="00F823FC" w:rsidRPr="003A593C" w14:paraId="33F0DE8B" w14:textId="77777777" w:rsidTr="007E76DA">
        <w:trPr>
          <w:trHeight w:val="690"/>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35507213"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ΔPIBₜ</w:t>
            </w:r>
          </w:p>
        </w:tc>
        <w:tc>
          <w:tcPr>
            <w:tcW w:w="638" w:type="pct"/>
            <w:tcBorders>
              <w:top w:val="nil"/>
              <w:left w:val="nil"/>
              <w:bottom w:val="single" w:sz="4" w:space="0" w:color="auto"/>
              <w:right w:val="single" w:sz="4" w:space="0" w:color="auto"/>
            </w:tcBorders>
            <w:shd w:val="clear" w:color="000000" w:fill="FFFFFF"/>
            <w:vAlign w:val="center"/>
            <w:hideMark/>
          </w:tcPr>
          <w:p w14:paraId="6A3521D6"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8.82 × 10⁻⁶</w:t>
            </w:r>
          </w:p>
        </w:tc>
        <w:tc>
          <w:tcPr>
            <w:tcW w:w="748" w:type="pct"/>
            <w:tcBorders>
              <w:top w:val="nil"/>
              <w:left w:val="nil"/>
              <w:bottom w:val="single" w:sz="4" w:space="0" w:color="auto"/>
              <w:right w:val="single" w:sz="4" w:space="0" w:color="auto"/>
            </w:tcBorders>
            <w:shd w:val="clear" w:color="000000" w:fill="FFFFFF"/>
            <w:vAlign w:val="center"/>
            <w:hideMark/>
          </w:tcPr>
          <w:p w14:paraId="135FEDE7"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3.78 × 10⁻⁶</w:t>
            </w:r>
          </w:p>
        </w:tc>
        <w:tc>
          <w:tcPr>
            <w:tcW w:w="453" w:type="pct"/>
            <w:tcBorders>
              <w:top w:val="nil"/>
              <w:left w:val="nil"/>
              <w:bottom w:val="single" w:sz="4" w:space="0" w:color="auto"/>
              <w:right w:val="single" w:sz="4" w:space="0" w:color="auto"/>
            </w:tcBorders>
            <w:shd w:val="clear" w:color="000000" w:fill="FFFFFF"/>
            <w:vAlign w:val="center"/>
            <w:hideMark/>
          </w:tcPr>
          <w:p w14:paraId="6236849E"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2.33</w:t>
            </w:r>
          </w:p>
        </w:tc>
        <w:tc>
          <w:tcPr>
            <w:tcW w:w="531" w:type="pct"/>
            <w:tcBorders>
              <w:top w:val="nil"/>
              <w:left w:val="nil"/>
              <w:bottom w:val="single" w:sz="4" w:space="0" w:color="auto"/>
              <w:right w:val="single" w:sz="4" w:space="0" w:color="auto"/>
            </w:tcBorders>
            <w:shd w:val="clear" w:color="000000" w:fill="FFFFFF"/>
            <w:vAlign w:val="center"/>
            <w:hideMark/>
          </w:tcPr>
          <w:p w14:paraId="608A8919"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0.024</w:t>
            </w:r>
          </w:p>
        </w:tc>
        <w:tc>
          <w:tcPr>
            <w:tcW w:w="2047" w:type="pct"/>
            <w:tcBorders>
              <w:top w:val="nil"/>
              <w:left w:val="nil"/>
              <w:bottom w:val="single" w:sz="4" w:space="0" w:color="auto"/>
              <w:right w:val="single" w:sz="4" w:space="0" w:color="auto"/>
            </w:tcBorders>
            <w:shd w:val="clear" w:color="000000" w:fill="FFFFFF"/>
            <w:vAlign w:val="center"/>
            <w:hideMark/>
          </w:tcPr>
          <w:p w14:paraId="3DBA6CE8"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Elasticidad positiva contemporánea.</w:t>
            </w:r>
          </w:p>
        </w:tc>
      </w:tr>
      <w:tr w:rsidR="00F823FC" w:rsidRPr="003A593C" w14:paraId="4690F5B5" w14:textId="77777777" w:rsidTr="007E76DA">
        <w:trPr>
          <w:trHeight w:val="558"/>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3A96414E"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ΔPIBₜ₋₁</w:t>
            </w:r>
          </w:p>
        </w:tc>
        <w:tc>
          <w:tcPr>
            <w:tcW w:w="638" w:type="pct"/>
            <w:tcBorders>
              <w:top w:val="nil"/>
              <w:left w:val="nil"/>
              <w:bottom w:val="single" w:sz="4" w:space="0" w:color="auto"/>
              <w:right w:val="single" w:sz="4" w:space="0" w:color="auto"/>
            </w:tcBorders>
            <w:shd w:val="clear" w:color="000000" w:fill="FFFFFF"/>
            <w:vAlign w:val="center"/>
            <w:hideMark/>
          </w:tcPr>
          <w:p w14:paraId="315419C4"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-1.05 × 10⁻⁵</w:t>
            </w:r>
          </w:p>
        </w:tc>
        <w:tc>
          <w:tcPr>
            <w:tcW w:w="748" w:type="pct"/>
            <w:tcBorders>
              <w:top w:val="nil"/>
              <w:left w:val="nil"/>
              <w:bottom w:val="single" w:sz="4" w:space="0" w:color="auto"/>
              <w:right w:val="single" w:sz="4" w:space="0" w:color="auto"/>
            </w:tcBorders>
            <w:shd w:val="clear" w:color="000000" w:fill="FFFFFF"/>
            <w:vAlign w:val="center"/>
            <w:hideMark/>
          </w:tcPr>
          <w:p w14:paraId="026D322C"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2.24 × 10⁻⁶</w:t>
            </w:r>
          </w:p>
        </w:tc>
        <w:tc>
          <w:tcPr>
            <w:tcW w:w="453" w:type="pct"/>
            <w:tcBorders>
              <w:top w:val="nil"/>
              <w:left w:val="nil"/>
              <w:bottom w:val="single" w:sz="4" w:space="0" w:color="auto"/>
              <w:right w:val="single" w:sz="4" w:space="0" w:color="auto"/>
            </w:tcBorders>
            <w:shd w:val="clear" w:color="000000" w:fill="FFFFFF"/>
            <w:vAlign w:val="center"/>
            <w:hideMark/>
          </w:tcPr>
          <w:p w14:paraId="322A7DC7"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-4.71</w:t>
            </w:r>
          </w:p>
        </w:tc>
        <w:tc>
          <w:tcPr>
            <w:tcW w:w="531" w:type="pct"/>
            <w:tcBorders>
              <w:top w:val="nil"/>
              <w:left w:val="nil"/>
              <w:bottom w:val="single" w:sz="4" w:space="0" w:color="auto"/>
              <w:right w:val="single" w:sz="4" w:space="0" w:color="auto"/>
            </w:tcBorders>
            <w:shd w:val="clear" w:color="000000" w:fill="FFFFFF"/>
            <w:vAlign w:val="center"/>
            <w:hideMark/>
          </w:tcPr>
          <w:p w14:paraId="23281330"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0.000</w:t>
            </w:r>
          </w:p>
        </w:tc>
        <w:tc>
          <w:tcPr>
            <w:tcW w:w="2047" w:type="pct"/>
            <w:tcBorders>
              <w:top w:val="nil"/>
              <w:left w:val="nil"/>
              <w:bottom w:val="single" w:sz="4" w:space="0" w:color="auto"/>
              <w:right w:val="single" w:sz="4" w:space="0" w:color="auto"/>
            </w:tcBorders>
            <w:shd w:val="clear" w:color="000000" w:fill="FFFFFF"/>
            <w:vAlign w:val="center"/>
            <w:hideMark/>
          </w:tcPr>
          <w:p w14:paraId="5374E563"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Reducción significativa a 1 trimestre.</w:t>
            </w:r>
          </w:p>
        </w:tc>
      </w:tr>
      <w:tr w:rsidR="00F823FC" w:rsidRPr="003A593C" w14:paraId="68D479A1" w14:textId="77777777" w:rsidTr="007E76DA">
        <w:trPr>
          <w:trHeight w:val="556"/>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422F0C6D"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ΔPIBₜ₋₄</w:t>
            </w:r>
          </w:p>
        </w:tc>
        <w:tc>
          <w:tcPr>
            <w:tcW w:w="638" w:type="pct"/>
            <w:tcBorders>
              <w:top w:val="nil"/>
              <w:left w:val="nil"/>
              <w:bottom w:val="single" w:sz="4" w:space="0" w:color="auto"/>
              <w:right w:val="single" w:sz="4" w:space="0" w:color="auto"/>
            </w:tcBorders>
            <w:shd w:val="clear" w:color="000000" w:fill="FFFFFF"/>
            <w:vAlign w:val="center"/>
            <w:hideMark/>
          </w:tcPr>
          <w:p w14:paraId="21FC8C1D"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-1.11 × 10⁻⁵</w:t>
            </w:r>
          </w:p>
        </w:tc>
        <w:tc>
          <w:tcPr>
            <w:tcW w:w="748" w:type="pct"/>
            <w:tcBorders>
              <w:top w:val="nil"/>
              <w:left w:val="nil"/>
              <w:bottom w:val="single" w:sz="4" w:space="0" w:color="auto"/>
              <w:right w:val="single" w:sz="4" w:space="0" w:color="auto"/>
            </w:tcBorders>
            <w:shd w:val="clear" w:color="000000" w:fill="FFFFFF"/>
            <w:vAlign w:val="center"/>
            <w:hideMark/>
          </w:tcPr>
          <w:p w14:paraId="7097F831"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3.61 × 10⁻⁶</w:t>
            </w:r>
          </w:p>
        </w:tc>
        <w:tc>
          <w:tcPr>
            <w:tcW w:w="453" w:type="pct"/>
            <w:tcBorders>
              <w:top w:val="nil"/>
              <w:left w:val="nil"/>
              <w:bottom w:val="single" w:sz="4" w:space="0" w:color="auto"/>
              <w:right w:val="single" w:sz="4" w:space="0" w:color="auto"/>
            </w:tcBorders>
            <w:shd w:val="clear" w:color="000000" w:fill="FFFFFF"/>
            <w:vAlign w:val="center"/>
            <w:hideMark/>
          </w:tcPr>
          <w:p w14:paraId="111970D5"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-3.07</w:t>
            </w:r>
          </w:p>
        </w:tc>
        <w:tc>
          <w:tcPr>
            <w:tcW w:w="531" w:type="pct"/>
            <w:tcBorders>
              <w:top w:val="nil"/>
              <w:left w:val="nil"/>
              <w:bottom w:val="single" w:sz="4" w:space="0" w:color="auto"/>
              <w:right w:val="single" w:sz="4" w:space="0" w:color="auto"/>
            </w:tcBorders>
            <w:shd w:val="clear" w:color="000000" w:fill="FFFFFF"/>
            <w:vAlign w:val="center"/>
            <w:hideMark/>
          </w:tcPr>
          <w:p w14:paraId="180A46C4"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0.004</w:t>
            </w:r>
          </w:p>
        </w:tc>
        <w:tc>
          <w:tcPr>
            <w:tcW w:w="2047" w:type="pct"/>
            <w:tcBorders>
              <w:top w:val="nil"/>
              <w:left w:val="nil"/>
              <w:bottom w:val="single" w:sz="4" w:space="0" w:color="auto"/>
              <w:right w:val="single" w:sz="4" w:space="0" w:color="auto"/>
            </w:tcBorders>
            <w:shd w:val="clear" w:color="000000" w:fill="FFFFFF"/>
            <w:vAlign w:val="center"/>
            <w:hideMark/>
          </w:tcPr>
          <w:p w14:paraId="5D498732"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Efecto negativo de largo plazo.</w:t>
            </w:r>
          </w:p>
        </w:tc>
      </w:tr>
      <w:tr w:rsidR="00F823FC" w:rsidRPr="003A593C" w14:paraId="3A85FA6A" w14:textId="77777777" w:rsidTr="007E76DA">
        <w:trPr>
          <w:trHeight w:val="708"/>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3A4B07FB"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ΔM1ₜ₋₄</w:t>
            </w:r>
          </w:p>
        </w:tc>
        <w:tc>
          <w:tcPr>
            <w:tcW w:w="638" w:type="pct"/>
            <w:tcBorders>
              <w:top w:val="nil"/>
              <w:left w:val="nil"/>
              <w:bottom w:val="single" w:sz="4" w:space="0" w:color="auto"/>
              <w:right w:val="single" w:sz="4" w:space="0" w:color="auto"/>
            </w:tcBorders>
            <w:shd w:val="clear" w:color="000000" w:fill="FFFFFF"/>
            <w:vAlign w:val="center"/>
            <w:hideMark/>
          </w:tcPr>
          <w:p w14:paraId="6B7DF0A3"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1.81 × 10⁻⁵</w:t>
            </w:r>
          </w:p>
        </w:tc>
        <w:tc>
          <w:tcPr>
            <w:tcW w:w="748" w:type="pct"/>
            <w:tcBorders>
              <w:top w:val="nil"/>
              <w:left w:val="nil"/>
              <w:bottom w:val="single" w:sz="4" w:space="0" w:color="auto"/>
              <w:right w:val="single" w:sz="4" w:space="0" w:color="auto"/>
            </w:tcBorders>
            <w:shd w:val="clear" w:color="000000" w:fill="FFFFFF"/>
            <w:vAlign w:val="center"/>
            <w:hideMark/>
          </w:tcPr>
          <w:p w14:paraId="59858FDB"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5.63 × 10⁻⁶</w:t>
            </w:r>
          </w:p>
        </w:tc>
        <w:tc>
          <w:tcPr>
            <w:tcW w:w="453" w:type="pct"/>
            <w:tcBorders>
              <w:top w:val="nil"/>
              <w:left w:val="nil"/>
              <w:bottom w:val="single" w:sz="4" w:space="0" w:color="auto"/>
              <w:right w:val="single" w:sz="4" w:space="0" w:color="auto"/>
            </w:tcBorders>
            <w:shd w:val="clear" w:color="000000" w:fill="FFFFFF"/>
            <w:vAlign w:val="center"/>
            <w:hideMark/>
          </w:tcPr>
          <w:p w14:paraId="73EC9B19"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3.22</w:t>
            </w:r>
          </w:p>
        </w:tc>
        <w:tc>
          <w:tcPr>
            <w:tcW w:w="531" w:type="pct"/>
            <w:tcBorders>
              <w:top w:val="nil"/>
              <w:left w:val="nil"/>
              <w:bottom w:val="single" w:sz="4" w:space="0" w:color="auto"/>
              <w:right w:val="single" w:sz="4" w:space="0" w:color="auto"/>
            </w:tcBorders>
            <w:shd w:val="clear" w:color="000000" w:fill="FFFFFF"/>
            <w:vAlign w:val="center"/>
            <w:hideMark/>
          </w:tcPr>
          <w:p w14:paraId="5707066A"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0.002</w:t>
            </w:r>
          </w:p>
        </w:tc>
        <w:tc>
          <w:tcPr>
            <w:tcW w:w="2047" w:type="pct"/>
            <w:tcBorders>
              <w:top w:val="nil"/>
              <w:left w:val="nil"/>
              <w:bottom w:val="single" w:sz="4" w:space="0" w:color="auto"/>
              <w:right w:val="single" w:sz="4" w:space="0" w:color="auto"/>
            </w:tcBorders>
            <w:shd w:val="clear" w:color="000000" w:fill="FFFFFF"/>
            <w:vAlign w:val="center"/>
            <w:hideMark/>
          </w:tcPr>
          <w:p w14:paraId="438E05EC" w14:textId="77777777" w:rsidR="00F823FC" w:rsidRPr="000D2B87" w:rsidRDefault="00F823FC" w:rsidP="006515C4">
            <w:pPr>
              <w:spacing w:after="0" w:line="240" w:lineRule="auto"/>
              <w:jc w:val="both"/>
              <w:rPr>
                <w:rFonts w:ascii="Times New Roman" w:eastAsia="Times New Roman" w:hAnsi="Times New Roman" w:cs="Times New Roman"/>
              </w:rPr>
            </w:pPr>
            <w:r w:rsidRPr="000D2B87">
              <w:rPr>
                <w:rFonts w:ascii="Times New Roman" w:eastAsia="Times New Roman" w:hAnsi="Times New Roman" w:cs="Times New Roman"/>
              </w:rPr>
              <w:t>Oferta monetaria ↑ → Homicidios ↑ (1 año después).</w:t>
            </w:r>
          </w:p>
        </w:tc>
      </w:tr>
    </w:tbl>
    <w:p w14:paraId="40E47984" w14:textId="3006C53C" w:rsidR="00F823FC" w:rsidRDefault="00F823FC" w:rsidP="009519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Nota</w:t>
      </w:r>
      <w:r>
        <w:rPr>
          <w:rFonts w:ascii="Times New Roman" w:eastAsia="Times New Roman" w:hAnsi="Times New Roman" w:cs="Times New Roman"/>
          <w:sz w:val="24"/>
          <w:szCs w:val="24"/>
        </w:rPr>
        <w:t xml:space="preserve">: </w:t>
      </w:r>
      <w:r w:rsidR="0099214D">
        <w:rPr>
          <w:rFonts w:ascii="Times New Roman" w:eastAsia="Times New Roman" w:hAnsi="Times New Roman" w:cs="Times New Roman"/>
          <w:sz w:val="24"/>
          <w:szCs w:val="24"/>
        </w:rPr>
        <w:t>e</w:t>
      </w:r>
      <w:r>
        <w:rPr>
          <w:rFonts w:ascii="Times New Roman" w:eastAsia="Times New Roman" w:hAnsi="Times New Roman" w:cs="Times New Roman"/>
          <w:sz w:val="24"/>
          <w:szCs w:val="24"/>
        </w:rPr>
        <w:t>laboración propia</w:t>
      </w:r>
      <w:r w:rsidR="0099214D">
        <w:rPr>
          <w:rFonts w:ascii="Times New Roman" w:eastAsia="Times New Roman" w:hAnsi="Times New Roman" w:cs="Times New Roman"/>
          <w:sz w:val="24"/>
          <w:szCs w:val="24"/>
        </w:rPr>
        <w:t>.</w:t>
      </w:r>
    </w:p>
    <w:p w14:paraId="1816A1F6" w14:textId="77777777" w:rsidR="00F823FC" w:rsidRDefault="00F823FC" w:rsidP="00951910">
      <w:pPr>
        <w:spacing w:after="0" w:line="240" w:lineRule="auto"/>
        <w:jc w:val="both"/>
        <w:rPr>
          <w:rFonts w:ascii="Times New Roman" w:eastAsia="Times New Roman" w:hAnsi="Times New Roman" w:cs="Times New Roman"/>
          <w:sz w:val="24"/>
          <w:szCs w:val="24"/>
        </w:rPr>
      </w:pPr>
    </w:p>
    <w:p w14:paraId="37500826" w14:textId="77777777" w:rsidR="00F823FC" w:rsidRPr="009D165E" w:rsidRDefault="00F823FC" w:rsidP="00951910">
      <w:pPr>
        <w:spacing w:after="0" w:line="360" w:lineRule="auto"/>
        <w:ind w:firstLine="709"/>
        <w:jc w:val="both"/>
        <w:rPr>
          <w:rFonts w:ascii="Times New Roman" w:eastAsia="Times New Roman" w:hAnsi="Times New Roman" w:cs="Times New Roman"/>
          <w:sz w:val="24"/>
          <w:szCs w:val="24"/>
        </w:rPr>
      </w:pPr>
      <w:r w:rsidRPr="009D165E">
        <w:rPr>
          <w:rFonts w:ascii="Times New Roman" w:hAnsi="Times New Roman" w:cs="Times New Roman"/>
          <w:sz w:val="24"/>
          <w:szCs w:val="24"/>
        </w:rPr>
        <w:t xml:space="preserve">Los resultados econométricos revelan un comportamiento bifásico del Producto Interno Bruto (PIB) sobre la tasa de homicidios, un fenómeno caracterizado por efectos de signo opuesto en distintos horizontes temporales. Este patrón, fundamental en modelos dinámicos de series de tiempo y particularmente relevante en estudios de economía del crimen, desarrollo económico y políticas públicas, </w:t>
      </w:r>
      <w:r>
        <w:rPr>
          <w:rFonts w:ascii="Times New Roman" w:hAnsi="Times New Roman" w:cs="Times New Roman"/>
          <w:sz w:val="24"/>
          <w:szCs w:val="24"/>
        </w:rPr>
        <w:t xml:space="preserve">el modelo </w:t>
      </w:r>
      <w:r w:rsidRPr="009D165E">
        <w:rPr>
          <w:rFonts w:ascii="Times New Roman" w:hAnsi="Times New Roman" w:cs="Times New Roman"/>
          <w:sz w:val="24"/>
          <w:szCs w:val="24"/>
        </w:rPr>
        <w:t>exhibe un impacto positivo y significativo en el corto plazo (t) sobre los homicidios (</w:t>
      </w:r>
      <w:proofErr w:type="spellStart"/>
      <w:r w:rsidRPr="009D165E">
        <w:rPr>
          <w:rFonts w:ascii="Times New Roman" w:hAnsi="Times New Roman" w:cs="Times New Roman"/>
          <w:sz w:val="24"/>
          <w:szCs w:val="24"/>
        </w:rPr>
        <w:t>coef</w:t>
      </w:r>
      <w:proofErr w:type="spellEnd"/>
      <w:r w:rsidRPr="009D165E">
        <w:rPr>
          <w:rFonts w:ascii="Times New Roman" w:hAnsi="Times New Roman" w:cs="Times New Roman"/>
          <w:sz w:val="24"/>
          <w:szCs w:val="24"/>
        </w:rPr>
        <w:t xml:space="preserve">. = </w:t>
      </w:r>
      <w:r w:rsidRPr="009D165E">
        <w:rPr>
          <w:rStyle w:val="mord"/>
          <w:rFonts w:ascii="Times New Roman" w:hAnsi="Times New Roman" w:cs="Times New Roman"/>
          <w:sz w:val="24"/>
          <w:szCs w:val="24"/>
        </w:rPr>
        <w:t>8.82</w:t>
      </w:r>
      <w:r w:rsidRPr="009D165E">
        <w:rPr>
          <w:rStyle w:val="mbin"/>
          <w:rFonts w:ascii="Times New Roman" w:hAnsi="Times New Roman" w:cs="Times New Roman"/>
          <w:sz w:val="24"/>
          <w:szCs w:val="24"/>
        </w:rPr>
        <w:t>×</w:t>
      </w:r>
      <w:r w:rsidRPr="009D165E">
        <w:rPr>
          <w:rStyle w:val="mord"/>
          <w:rFonts w:ascii="Times New Roman" w:hAnsi="Times New Roman" w:cs="Times New Roman"/>
          <w:sz w:val="24"/>
          <w:szCs w:val="24"/>
        </w:rPr>
        <w:t>10</w:t>
      </w:r>
      <w:r w:rsidRPr="009D165E">
        <w:rPr>
          <w:rStyle w:val="mord"/>
          <w:rFonts w:ascii="Times New Roman" w:hAnsi="Times New Roman" w:cs="Times New Roman"/>
          <w:sz w:val="24"/>
          <w:szCs w:val="24"/>
          <w:vertAlign w:val="superscript"/>
        </w:rPr>
        <w:t>−6</w:t>
      </w:r>
      <w:r w:rsidRPr="009D165E">
        <w:rPr>
          <w:rFonts w:ascii="Times New Roman" w:hAnsi="Times New Roman" w:cs="Times New Roman"/>
          <w:sz w:val="24"/>
          <w:szCs w:val="24"/>
        </w:rPr>
        <w:t>; p = 0.024). No obstante, en el mediano (t-1) y largo plazo (t-4), se observan efectos reductores significativos (</w:t>
      </w:r>
      <w:proofErr w:type="spellStart"/>
      <w:r w:rsidRPr="009D165E">
        <w:rPr>
          <w:rFonts w:ascii="Times New Roman" w:hAnsi="Times New Roman" w:cs="Times New Roman"/>
          <w:sz w:val="24"/>
          <w:szCs w:val="24"/>
        </w:rPr>
        <w:t>coef</w:t>
      </w:r>
      <w:proofErr w:type="spellEnd"/>
      <w:r w:rsidRPr="009D165E">
        <w:rPr>
          <w:rFonts w:ascii="Times New Roman" w:hAnsi="Times New Roman" w:cs="Times New Roman"/>
          <w:sz w:val="24"/>
          <w:szCs w:val="24"/>
        </w:rPr>
        <w:t xml:space="preserve">. = </w:t>
      </w:r>
      <w:r w:rsidRPr="009D165E">
        <w:rPr>
          <w:rStyle w:val="mord"/>
          <w:rFonts w:ascii="Times New Roman" w:hAnsi="Times New Roman" w:cs="Times New Roman"/>
          <w:sz w:val="24"/>
          <w:szCs w:val="24"/>
        </w:rPr>
        <w:t>−1.05</w:t>
      </w:r>
      <w:r w:rsidRPr="009D165E">
        <w:rPr>
          <w:rStyle w:val="mbin"/>
          <w:rFonts w:ascii="Times New Roman" w:hAnsi="Times New Roman" w:cs="Times New Roman"/>
          <w:sz w:val="24"/>
          <w:szCs w:val="24"/>
        </w:rPr>
        <w:t>×</w:t>
      </w:r>
      <w:r w:rsidRPr="009D165E">
        <w:rPr>
          <w:rStyle w:val="mord"/>
          <w:rFonts w:ascii="Times New Roman" w:hAnsi="Times New Roman" w:cs="Times New Roman"/>
          <w:sz w:val="24"/>
          <w:szCs w:val="24"/>
        </w:rPr>
        <w:t>10</w:t>
      </w:r>
      <w:r w:rsidRPr="009D165E">
        <w:rPr>
          <w:rStyle w:val="mord"/>
          <w:rFonts w:ascii="Times New Roman" w:hAnsi="Times New Roman" w:cs="Times New Roman"/>
          <w:sz w:val="24"/>
          <w:szCs w:val="24"/>
          <w:vertAlign w:val="superscript"/>
        </w:rPr>
        <w:t>−5</w:t>
      </w:r>
      <w:r w:rsidRPr="009D165E">
        <w:rPr>
          <w:rFonts w:ascii="Times New Roman" w:hAnsi="Times New Roman" w:cs="Times New Roman"/>
          <w:sz w:val="24"/>
          <w:szCs w:val="24"/>
        </w:rPr>
        <w:t xml:space="preserve"> y </w:t>
      </w:r>
      <w:r w:rsidRPr="009D165E">
        <w:rPr>
          <w:rStyle w:val="mord"/>
          <w:rFonts w:ascii="Times New Roman" w:hAnsi="Times New Roman" w:cs="Times New Roman"/>
          <w:sz w:val="24"/>
          <w:szCs w:val="24"/>
        </w:rPr>
        <w:t>−1.11</w:t>
      </w:r>
      <w:r w:rsidRPr="00FC7E2F">
        <w:rPr>
          <w:rStyle w:val="mbin"/>
          <w:rFonts w:ascii="Times New Roman" w:hAnsi="Times New Roman" w:cs="Times New Roman"/>
          <w:sz w:val="24"/>
          <w:szCs w:val="24"/>
        </w:rPr>
        <w:t>×</w:t>
      </w:r>
      <w:r w:rsidRPr="00FC7E2F">
        <w:rPr>
          <w:rStyle w:val="mord"/>
          <w:rFonts w:ascii="Times New Roman" w:hAnsi="Times New Roman" w:cs="Times New Roman"/>
          <w:sz w:val="24"/>
          <w:szCs w:val="24"/>
        </w:rPr>
        <w:t>10</w:t>
      </w:r>
      <w:r w:rsidRPr="00FC7E2F">
        <w:rPr>
          <w:rStyle w:val="mord"/>
          <w:rFonts w:ascii="Times New Roman" w:hAnsi="Times New Roman" w:cs="Times New Roman"/>
          <w:sz w:val="24"/>
          <w:szCs w:val="24"/>
          <w:vertAlign w:val="superscript"/>
        </w:rPr>
        <w:t>−5</w:t>
      </w:r>
      <w:r w:rsidRPr="009D165E">
        <w:rPr>
          <w:rFonts w:ascii="Times New Roman" w:hAnsi="Times New Roman" w:cs="Times New Roman"/>
          <w:sz w:val="24"/>
          <w:szCs w:val="24"/>
        </w:rPr>
        <w:t>, respectivamente; p &lt; 0.01). Esta dinámica coincide con la hipótesis de modernización</w:t>
      </w:r>
      <w:r>
        <w:rPr>
          <w:rFonts w:ascii="Times New Roman" w:hAnsi="Times New Roman" w:cs="Times New Roman"/>
          <w:sz w:val="24"/>
          <w:szCs w:val="24"/>
        </w:rPr>
        <w:t xml:space="preserve"> </w:t>
      </w:r>
      <w:sdt>
        <w:sdtPr>
          <w:rPr>
            <w:rFonts w:ascii="Times New Roman" w:hAnsi="Times New Roman" w:cs="Times New Roman"/>
            <w:sz w:val="24"/>
            <w:szCs w:val="24"/>
          </w:rPr>
          <w:id w:val="2248123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She81 \l 9226 </w:instrText>
          </w:r>
          <w:r>
            <w:rPr>
              <w:rFonts w:ascii="Times New Roman" w:hAnsi="Times New Roman" w:cs="Times New Roman"/>
              <w:sz w:val="24"/>
              <w:szCs w:val="24"/>
            </w:rPr>
            <w:fldChar w:fldCharType="separate"/>
          </w:r>
          <w:r w:rsidRPr="00AB45D1">
            <w:rPr>
              <w:rFonts w:ascii="Times New Roman" w:hAnsi="Times New Roman" w:cs="Times New Roman"/>
              <w:noProof/>
              <w:sz w:val="24"/>
              <w:szCs w:val="24"/>
            </w:rPr>
            <w:t>(Shelley, 1981)</w:t>
          </w:r>
          <w:r>
            <w:rPr>
              <w:rFonts w:ascii="Times New Roman" w:hAnsi="Times New Roman" w:cs="Times New Roman"/>
              <w:sz w:val="24"/>
              <w:szCs w:val="24"/>
            </w:rPr>
            <w:fldChar w:fldCharType="end"/>
          </w:r>
        </w:sdtContent>
      </w:sdt>
      <w:r w:rsidRPr="009D165E">
        <w:rPr>
          <w:rFonts w:ascii="Times New Roman" w:hAnsi="Times New Roman" w:cs="Times New Roman"/>
          <w:sz w:val="24"/>
          <w:szCs w:val="24"/>
        </w:rPr>
        <w:t>, la cual postula que el crecimiento económico inicial puede exacerbar oportunidades criminales, mientras que su consolidación a largo plazo tiende a disminuir la violencia a través del fortalecimiento institucional</w:t>
      </w:r>
      <w:r>
        <w:t>.</w:t>
      </w:r>
    </w:p>
    <w:p w14:paraId="145572F9" w14:textId="77777777" w:rsidR="00F823FC" w:rsidRPr="009D165E" w:rsidRDefault="00F823FC" w:rsidP="00951910">
      <w:pPr>
        <w:spacing w:after="0" w:line="360" w:lineRule="auto"/>
        <w:ind w:firstLine="709"/>
        <w:jc w:val="both"/>
        <w:rPr>
          <w:rFonts w:ascii="Times New Roman" w:eastAsia="Times New Roman" w:hAnsi="Times New Roman" w:cs="Times New Roman"/>
          <w:sz w:val="24"/>
          <w:szCs w:val="24"/>
        </w:rPr>
      </w:pPr>
      <w:r w:rsidRPr="009D165E">
        <w:rPr>
          <w:rFonts w:ascii="Times New Roman" w:eastAsia="Times New Roman" w:hAnsi="Times New Roman" w:cs="Times New Roman"/>
          <w:sz w:val="24"/>
          <w:szCs w:val="24"/>
        </w:rPr>
        <w:t xml:space="preserve">Para la oferta monetaria (M1), el retardo de 4 trimestres (ΔM1ₜ₋₄) presenta una elasticidad positiva (1.81 × 10⁻⁵; p = 0.002), respaldando la teoría de liquidez ilegal </w:t>
      </w:r>
      <w:sdt>
        <w:sdtPr>
          <w:rPr>
            <w:rFonts w:ascii="Times New Roman" w:eastAsia="Times New Roman" w:hAnsi="Times New Roman" w:cs="Times New Roman"/>
            <w:sz w:val="24"/>
            <w:szCs w:val="24"/>
          </w:rPr>
          <w:id w:val="-1990857713"/>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Del16 \l 9226 </w:instrText>
          </w:r>
          <w:r>
            <w:rPr>
              <w:rFonts w:ascii="Times New Roman" w:eastAsia="Times New Roman" w:hAnsi="Times New Roman" w:cs="Times New Roman"/>
              <w:sz w:val="24"/>
              <w:szCs w:val="24"/>
            </w:rPr>
            <w:fldChar w:fldCharType="separate"/>
          </w:r>
          <w:r w:rsidRPr="00AB45D1">
            <w:rPr>
              <w:rFonts w:ascii="Times New Roman" w:eastAsia="Times New Roman" w:hAnsi="Times New Roman" w:cs="Times New Roman"/>
              <w:noProof/>
              <w:sz w:val="24"/>
              <w:szCs w:val="24"/>
            </w:rPr>
            <w:t>(Dell’Anno, 2016)</w:t>
          </w:r>
          <w:r>
            <w:rPr>
              <w:rFonts w:ascii="Times New Roman" w:eastAsia="Times New Roman" w:hAnsi="Times New Roman" w:cs="Times New Roman"/>
              <w:sz w:val="24"/>
              <w:szCs w:val="24"/>
            </w:rPr>
            <w:fldChar w:fldCharType="end"/>
          </w:r>
        </w:sdtContent>
      </w:sdt>
      <w:r w:rsidRPr="009D165E">
        <w:rPr>
          <w:rFonts w:ascii="Times New Roman" w:eastAsia="Times New Roman" w:hAnsi="Times New Roman" w:cs="Times New Roman"/>
          <w:sz w:val="24"/>
          <w:szCs w:val="24"/>
        </w:rPr>
        <w:t>. El efecto acumulado del PIB (-2.05 × 10⁻⁵; p = 0.014) confirma un impacto neto reductor, calculado mediante la suma de coeficientes significativos (</w:t>
      </w:r>
      <w:proofErr w:type="spellStart"/>
      <w:r w:rsidRPr="009D165E">
        <w:rPr>
          <w:rFonts w:ascii="Times New Roman" w:eastAsia="Times New Roman" w:hAnsi="Times New Roman" w:cs="Times New Roman"/>
          <w:sz w:val="24"/>
          <w:szCs w:val="24"/>
        </w:rPr>
        <w:t>nlcom</w:t>
      </w:r>
      <w:proofErr w:type="spellEnd"/>
      <w:r w:rsidRPr="009D165E">
        <w:rPr>
          <w:rFonts w:ascii="Times New Roman" w:eastAsia="Times New Roman" w:hAnsi="Times New Roman" w:cs="Times New Roman"/>
          <w:sz w:val="24"/>
          <w:szCs w:val="24"/>
        </w:rPr>
        <w:t>).</w:t>
      </w:r>
    </w:p>
    <w:p w14:paraId="2D2873C7" w14:textId="77777777" w:rsidR="00F823FC" w:rsidRDefault="00F823FC" w:rsidP="00951910">
      <w:pPr>
        <w:spacing w:after="0" w:line="360" w:lineRule="auto"/>
        <w:ind w:firstLine="709"/>
        <w:jc w:val="both"/>
        <w:rPr>
          <w:rFonts w:ascii="Times New Roman" w:eastAsia="Times New Roman" w:hAnsi="Times New Roman" w:cs="Times New Roman"/>
          <w:sz w:val="24"/>
          <w:szCs w:val="24"/>
        </w:rPr>
      </w:pPr>
      <w:r w:rsidRPr="009D165E">
        <w:rPr>
          <w:rFonts w:ascii="Times New Roman" w:eastAsia="Times New Roman" w:hAnsi="Times New Roman" w:cs="Times New Roman"/>
          <w:sz w:val="24"/>
          <w:szCs w:val="24"/>
        </w:rPr>
        <w:t xml:space="preserve">El modelo explica el 62.4% de la varianza (R² = 0.624) y cumple con los supuestos de normalidad y no </w:t>
      </w:r>
      <w:r w:rsidRPr="009D165E">
        <w:rPr>
          <w:rFonts w:ascii="Times New Roman" w:hAnsi="Times New Roman" w:cs="Times New Roman"/>
          <w:sz w:val="24"/>
          <w:szCs w:val="24"/>
        </w:rPr>
        <w:t xml:space="preserve">autocorrelación, validando inferencias robustas. Se excluyeron variables no significativas </w:t>
      </w:r>
      <w:r>
        <w:rPr>
          <w:rFonts w:ascii="Times New Roman" w:hAnsi="Times New Roman" w:cs="Times New Roman"/>
          <w:sz w:val="24"/>
          <w:szCs w:val="24"/>
        </w:rPr>
        <w:t xml:space="preserve">(desempleo, </w:t>
      </w:r>
      <w:proofErr w:type="spellStart"/>
      <w:r>
        <w:rPr>
          <w:rFonts w:ascii="Times New Roman" w:hAnsi="Times New Roman" w:cs="Times New Roman"/>
          <w:sz w:val="24"/>
          <w:szCs w:val="24"/>
        </w:rPr>
        <w:t>dummies</w:t>
      </w:r>
      <w:proofErr w:type="spellEnd"/>
      <w:r>
        <w:rPr>
          <w:rFonts w:ascii="Times New Roman" w:hAnsi="Times New Roman" w:cs="Times New Roman"/>
          <w:sz w:val="24"/>
          <w:szCs w:val="24"/>
        </w:rPr>
        <w:t xml:space="preserve"> de acuerdo de paz y pandemia</w:t>
      </w:r>
      <w:r w:rsidRPr="009D165E">
        <w:rPr>
          <w:rFonts w:ascii="Times New Roman" w:eastAsia="Times New Roman" w:hAnsi="Times New Roman" w:cs="Times New Roman"/>
          <w:sz w:val="24"/>
          <w:szCs w:val="24"/>
        </w:rPr>
        <w:t>) para evita</w:t>
      </w:r>
      <w:r>
        <w:rPr>
          <w:rFonts w:ascii="Times New Roman" w:eastAsia="Times New Roman" w:hAnsi="Times New Roman" w:cs="Times New Roman"/>
          <w:sz w:val="24"/>
          <w:szCs w:val="24"/>
        </w:rPr>
        <w:t>r sobreajuste (</w:t>
      </w:r>
      <w:proofErr w:type="spellStart"/>
      <w:r>
        <w:rPr>
          <w:rFonts w:ascii="Times New Roman" w:eastAsia="Times New Roman" w:hAnsi="Times New Roman" w:cs="Times New Roman"/>
          <w:sz w:val="24"/>
          <w:szCs w:val="24"/>
        </w:rPr>
        <w:t>Adj</w:t>
      </w:r>
      <w:proofErr w:type="spellEnd"/>
      <w:r>
        <w:rPr>
          <w:rFonts w:ascii="Times New Roman" w:eastAsia="Times New Roman" w:hAnsi="Times New Roman" w:cs="Times New Roman"/>
          <w:sz w:val="24"/>
          <w:szCs w:val="24"/>
        </w:rPr>
        <w:t xml:space="preserve"> R² = 0.581).</w:t>
      </w:r>
    </w:p>
    <w:p w14:paraId="03EE716A" w14:textId="156DF6AF" w:rsidR="00F823FC" w:rsidRDefault="00F823FC" w:rsidP="00951910">
      <w:pPr>
        <w:spacing w:after="0" w:line="360" w:lineRule="auto"/>
        <w:ind w:firstLine="709"/>
        <w:jc w:val="both"/>
        <w:rPr>
          <w:rFonts w:ascii="Times New Roman" w:hAnsi="Times New Roman" w:cs="Times New Roman"/>
          <w:sz w:val="24"/>
          <w:szCs w:val="24"/>
        </w:rPr>
      </w:pPr>
      <w:r w:rsidRPr="008F4AE9">
        <w:rPr>
          <w:rFonts w:ascii="Times New Roman" w:hAnsi="Times New Roman" w:cs="Times New Roman"/>
          <w:sz w:val="24"/>
          <w:szCs w:val="24"/>
        </w:rPr>
        <w:lastRenderedPageBreak/>
        <w:t>Para evaluar el efecto total del Producto Interno Bruto (PIB) sobre los homicidios, se calculó el impacto acumulado sumando los coeficientes significativos de sus diferentes rezagos, siguiendo la metodología propuesta por</w:t>
      </w:r>
      <w:r w:rsidR="00022036">
        <w:rPr>
          <w:rFonts w:ascii="Times New Roman" w:hAnsi="Times New Roman" w:cs="Times New Roman"/>
          <w:sz w:val="24"/>
          <w:szCs w:val="24"/>
        </w:rPr>
        <w:t xml:space="preserve"> </w:t>
      </w:r>
      <w:sdt>
        <w:sdtPr>
          <w:rPr>
            <w:rFonts w:ascii="Times New Roman" w:hAnsi="Times New Roman" w:cs="Times New Roman"/>
            <w:sz w:val="24"/>
            <w:szCs w:val="24"/>
          </w:rPr>
          <w:id w:val="-872616872"/>
          <w:citation/>
        </w:sdtPr>
        <w:sdtContent>
          <w:r w:rsidR="00022036">
            <w:rPr>
              <w:rFonts w:ascii="Times New Roman" w:hAnsi="Times New Roman" w:cs="Times New Roman"/>
              <w:sz w:val="24"/>
              <w:szCs w:val="24"/>
            </w:rPr>
            <w:fldChar w:fldCharType="begin"/>
          </w:r>
          <w:r w:rsidR="00022036">
            <w:rPr>
              <w:rFonts w:ascii="Times New Roman" w:hAnsi="Times New Roman" w:cs="Times New Roman"/>
              <w:sz w:val="24"/>
              <w:szCs w:val="24"/>
              <w:lang w:val="es-ES"/>
            </w:rPr>
            <w:instrText xml:space="preserve"> CITATION Pes98 \l 3082 </w:instrText>
          </w:r>
          <w:r w:rsidR="00022036">
            <w:rPr>
              <w:rFonts w:ascii="Times New Roman" w:hAnsi="Times New Roman" w:cs="Times New Roman"/>
              <w:sz w:val="24"/>
              <w:szCs w:val="24"/>
            </w:rPr>
            <w:fldChar w:fldCharType="separate"/>
          </w:r>
          <w:r w:rsidR="00022036" w:rsidRPr="00022036">
            <w:rPr>
              <w:rFonts w:ascii="Times New Roman" w:hAnsi="Times New Roman" w:cs="Times New Roman"/>
              <w:noProof/>
              <w:sz w:val="24"/>
              <w:szCs w:val="24"/>
              <w:lang w:val="es-ES"/>
            </w:rPr>
            <w:t>(Pesaran &amp; Shin, 1998)</w:t>
          </w:r>
          <w:r w:rsidR="00022036">
            <w:rPr>
              <w:rFonts w:ascii="Times New Roman" w:hAnsi="Times New Roman" w:cs="Times New Roman"/>
              <w:sz w:val="24"/>
              <w:szCs w:val="24"/>
            </w:rPr>
            <w:fldChar w:fldCharType="end"/>
          </w:r>
        </w:sdtContent>
      </w:sdt>
      <w:r w:rsidRPr="008F4AE9">
        <w:rPr>
          <w:rFonts w:ascii="Times New Roman" w:hAnsi="Times New Roman" w:cs="Times New Roman"/>
          <w:sz w:val="24"/>
          <w:szCs w:val="24"/>
        </w:rPr>
        <w:t xml:space="preserve">. Este enfoque permite capturar la dinámica completa de la influencia del PIB a lo largo del tiempo, considerando tanto los efectos contemporáneos como los retardados, tal como se expresa en la siguiente formulación: </w:t>
      </w:r>
    </w:p>
    <w:p w14:paraId="6D8193FF" w14:textId="77777777" w:rsidR="00F823FC" w:rsidRDefault="00F823FC" w:rsidP="00951910">
      <w:pPr>
        <w:spacing w:after="0" w:line="360" w:lineRule="auto"/>
        <w:ind w:firstLine="709"/>
        <w:jc w:val="both"/>
        <w:rPr>
          <w:rFonts w:ascii="Times New Roman" w:hAnsi="Times New Roman" w:cs="Times New Roman"/>
          <w:sz w:val="24"/>
          <w:szCs w:val="24"/>
        </w:rPr>
      </w:pPr>
      <w:r w:rsidRPr="008F4AE9">
        <w:rPr>
          <w:rFonts w:ascii="Times New Roman" w:hAnsi="Times New Roman" w:cs="Times New Roman"/>
          <w:sz w:val="24"/>
          <w:szCs w:val="24"/>
        </w:rPr>
        <w:t xml:space="preserve">Efecto Acumulado = </w:t>
      </w:r>
      <w:r w:rsidRPr="008F4AE9">
        <w:rPr>
          <w:rStyle w:val="mord"/>
          <w:rFonts w:ascii="Times New Roman" w:hAnsi="Times New Roman" w:cs="Times New Roman"/>
          <w:sz w:val="24"/>
          <w:szCs w:val="24"/>
        </w:rPr>
        <w:t>γ</w:t>
      </w:r>
      <w:r w:rsidRPr="008F4AE9">
        <w:rPr>
          <w:rStyle w:val="mord"/>
          <w:rFonts w:ascii="Times New Roman" w:hAnsi="Times New Roman" w:cs="Times New Roman"/>
          <w:sz w:val="24"/>
          <w:szCs w:val="24"/>
          <w:vertAlign w:val="subscript"/>
        </w:rPr>
        <w:t>0</w:t>
      </w:r>
      <w:r w:rsidRPr="008F4AE9">
        <w:rPr>
          <w:rStyle w:val="vlist-s"/>
          <w:rFonts w:ascii="Times New Roman" w:hAnsi="Times New Roman" w:cs="Times New Roman"/>
          <w:sz w:val="24"/>
          <w:szCs w:val="24"/>
        </w:rPr>
        <w:t>​</w:t>
      </w:r>
      <w:r w:rsidRPr="008F4AE9">
        <w:rPr>
          <w:rStyle w:val="mopen"/>
          <w:rFonts w:ascii="Times New Roman" w:hAnsi="Times New Roman" w:cs="Times New Roman"/>
          <w:sz w:val="24"/>
          <w:szCs w:val="24"/>
        </w:rPr>
        <w:t>(</w:t>
      </w:r>
      <w:proofErr w:type="spellStart"/>
      <w:r w:rsidRPr="008F4AE9">
        <w:rPr>
          <w:rStyle w:val="mord"/>
          <w:rFonts w:ascii="Times New Roman" w:hAnsi="Times New Roman" w:cs="Times New Roman"/>
          <w:sz w:val="24"/>
          <w:szCs w:val="24"/>
        </w:rPr>
        <w:t>PIB</w:t>
      </w:r>
      <w:r w:rsidRPr="008F4AE9">
        <w:rPr>
          <w:rStyle w:val="mord"/>
          <w:rFonts w:ascii="Times New Roman" w:hAnsi="Times New Roman" w:cs="Times New Roman"/>
          <w:sz w:val="24"/>
          <w:szCs w:val="24"/>
          <w:vertAlign w:val="subscript"/>
        </w:rPr>
        <w:t>t</w:t>
      </w:r>
      <w:proofErr w:type="spellEnd"/>
      <w:r w:rsidRPr="008F4AE9">
        <w:rPr>
          <w:rStyle w:val="vlist-s"/>
          <w:rFonts w:ascii="Times New Roman" w:hAnsi="Times New Roman" w:cs="Times New Roman"/>
          <w:sz w:val="24"/>
          <w:szCs w:val="24"/>
        </w:rPr>
        <w:t>​</w:t>
      </w:r>
      <w:r w:rsidRPr="008F4AE9">
        <w:rPr>
          <w:rStyle w:val="mclose"/>
          <w:rFonts w:ascii="Times New Roman" w:hAnsi="Times New Roman"/>
          <w:sz w:val="24"/>
          <w:szCs w:val="24"/>
        </w:rPr>
        <w:t>)</w:t>
      </w:r>
      <w:r w:rsidRPr="008F4AE9">
        <w:rPr>
          <w:rStyle w:val="mbin"/>
          <w:rFonts w:ascii="Times New Roman" w:hAnsi="Times New Roman" w:cs="Times New Roman"/>
          <w:sz w:val="24"/>
          <w:szCs w:val="24"/>
        </w:rPr>
        <w:t>+</w:t>
      </w:r>
      <w:r w:rsidRPr="008F4AE9">
        <w:rPr>
          <w:rStyle w:val="mord"/>
          <w:rFonts w:ascii="Times New Roman" w:hAnsi="Times New Roman" w:cs="Times New Roman"/>
          <w:sz w:val="24"/>
          <w:szCs w:val="24"/>
        </w:rPr>
        <w:t>γ</w:t>
      </w:r>
      <w:r w:rsidRPr="008F4AE9">
        <w:rPr>
          <w:rStyle w:val="mord"/>
          <w:rFonts w:ascii="Times New Roman" w:hAnsi="Times New Roman" w:cs="Times New Roman"/>
          <w:sz w:val="24"/>
          <w:szCs w:val="24"/>
          <w:vertAlign w:val="subscript"/>
        </w:rPr>
        <w:t>1</w:t>
      </w:r>
      <w:r w:rsidRPr="008F4AE9">
        <w:rPr>
          <w:rStyle w:val="vlist-s"/>
          <w:rFonts w:ascii="Times New Roman" w:hAnsi="Times New Roman" w:cs="Times New Roman"/>
          <w:sz w:val="24"/>
          <w:szCs w:val="24"/>
        </w:rPr>
        <w:t>​</w:t>
      </w:r>
      <w:r w:rsidRPr="008F4AE9">
        <w:rPr>
          <w:rStyle w:val="mopen"/>
          <w:rFonts w:ascii="Times New Roman" w:hAnsi="Times New Roman" w:cs="Times New Roman"/>
          <w:sz w:val="24"/>
          <w:szCs w:val="24"/>
        </w:rPr>
        <w:t>(</w:t>
      </w:r>
      <w:r w:rsidRPr="008F4AE9">
        <w:rPr>
          <w:rStyle w:val="mord"/>
          <w:rFonts w:ascii="Times New Roman" w:hAnsi="Times New Roman" w:cs="Times New Roman"/>
          <w:sz w:val="24"/>
          <w:szCs w:val="24"/>
        </w:rPr>
        <w:t>PIB</w:t>
      </w:r>
      <w:r w:rsidRPr="008F4AE9">
        <w:rPr>
          <w:rStyle w:val="mord"/>
          <w:rFonts w:ascii="Times New Roman" w:hAnsi="Times New Roman" w:cs="Times New Roman"/>
          <w:sz w:val="24"/>
          <w:szCs w:val="24"/>
          <w:vertAlign w:val="subscript"/>
        </w:rPr>
        <w:t>t</w:t>
      </w:r>
      <w:r w:rsidRPr="008F4AE9">
        <w:rPr>
          <w:rStyle w:val="mbin"/>
          <w:rFonts w:ascii="Times New Roman" w:hAnsi="Times New Roman" w:cs="Times New Roman"/>
          <w:sz w:val="24"/>
          <w:szCs w:val="24"/>
          <w:vertAlign w:val="subscript"/>
        </w:rPr>
        <w:t>−</w:t>
      </w:r>
      <w:r w:rsidRPr="008F4AE9">
        <w:rPr>
          <w:rStyle w:val="mord"/>
          <w:rFonts w:ascii="Times New Roman" w:hAnsi="Times New Roman" w:cs="Times New Roman"/>
          <w:sz w:val="24"/>
          <w:szCs w:val="24"/>
          <w:vertAlign w:val="subscript"/>
        </w:rPr>
        <w:t>1</w:t>
      </w:r>
      <w:r w:rsidRPr="008F4AE9">
        <w:rPr>
          <w:rStyle w:val="vlist-s"/>
          <w:rFonts w:ascii="Times New Roman" w:hAnsi="Times New Roman" w:cs="Times New Roman"/>
          <w:sz w:val="24"/>
          <w:szCs w:val="24"/>
        </w:rPr>
        <w:t>​</w:t>
      </w:r>
      <w:r w:rsidRPr="008F4AE9">
        <w:rPr>
          <w:rStyle w:val="mclose"/>
          <w:rFonts w:ascii="Times New Roman" w:hAnsi="Times New Roman"/>
          <w:sz w:val="24"/>
          <w:szCs w:val="24"/>
        </w:rPr>
        <w:t>)</w:t>
      </w:r>
      <w:r w:rsidRPr="008F4AE9">
        <w:rPr>
          <w:rStyle w:val="mbin"/>
          <w:rFonts w:ascii="Times New Roman" w:hAnsi="Times New Roman" w:cs="Times New Roman"/>
          <w:sz w:val="24"/>
          <w:szCs w:val="24"/>
        </w:rPr>
        <w:t>+</w:t>
      </w:r>
      <w:r w:rsidRPr="008F4AE9">
        <w:rPr>
          <w:rStyle w:val="mord"/>
          <w:rFonts w:ascii="Times New Roman" w:hAnsi="Times New Roman" w:cs="Times New Roman"/>
          <w:sz w:val="24"/>
          <w:szCs w:val="24"/>
        </w:rPr>
        <w:t>γ</w:t>
      </w:r>
      <w:r w:rsidRPr="008F4AE9">
        <w:rPr>
          <w:rStyle w:val="mord"/>
          <w:rFonts w:ascii="Times New Roman" w:hAnsi="Times New Roman" w:cs="Times New Roman"/>
          <w:sz w:val="24"/>
          <w:szCs w:val="24"/>
          <w:vertAlign w:val="subscript"/>
        </w:rPr>
        <w:t>2</w:t>
      </w:r>
      <w:r w:rsidRPr="008F4AE9">
        <w:rPr>
          <w:rStyle w:val="vlist-s"/>
          <w:rFonts w:ascii="Times New Roman" w:hAnsi="Times New Roman" w:cs="Times New Roman"/>
          <w:sz w:val="24"/>
          <w:szCs w:val="24"/>
        </w:rPr>
        <w:t>​</w:t>
      </w:r>
      <w:r w:rsidRPr="008F4AE9">
        <w:rPr>
          <w:rStyle w:val="mopen"/>
          <w:rFonts w:ascii="Times New Roman" w:hAnsi="Times New Roman" w:cs="Times New Roman"/>
          <w:sz w:val="24"/>
          <w:szCs w:val="24"/>
        </w:rPr>
        <w:t>(</w:t>
      </w:r>
      <w:r w:rsidRPr="008F4AE9">
        <w:rPr>
          <w:rStyle w:val="mord"/>
          <w:rFonts w:ascii="Times New Roman" w:hAnsi="Times New Roman" w:cs="Times New Roman"/>
          <w:sz w:val="24"/>
          <w:szCs w:val="24"/>
        </w:rPr>
        <w:t>PIB</w:t>
      </w:r>
      <w:r w:rsidRPr="008F4AE9">
        <w:rPr>
          <w:rStyle w:val="mord"/>
          <w:rFonts w:ascii="Times New Roman" w:hAnsi="Times New Roman" w:cs="Times New Roman"/>
          <w:sz w:val="24"/>
          <w:szCs w:val="24"/>
          <w:vertAlign w:val="subscript"/>
        </w:rPr>
        <w:t>t</w:t>
      </w:r>
      <w:r w:rsidRPr="008F4AE9">
        <w:rPr>
          <w:rStyle w:val="mbin"/>
          <w:rFonts w:ascii="Times New Roman" w:hAnsi="Times New Roman" w:cs="Times New Roman"/>
          <w:sz w:val="24"/>
          <w:szCs w:val="24"/>
          <w:vertAlign w:val="subscript"/>
        </w:rPr>
        <w:t>−</w:t>
      </w:r>
      <w:r w:rsidRPr="008F4AE9">
        <w:rPr>
          <w:rStyle w:val="mord"/>
          <w:rFonts w:ascii="Times New Roman" w:hAnsi="Times New Roman" w:cs="Times New Roman"/>
          <w:sz w:val="24"/>
          <w:szCs w:val="24"/>
          <w:vertAlign w:val="subscript"/>
        </w:rPr>
        <w:t>2</w:t>
      </w:r>
      <w:r w:rsidRPr="008F4AE9">
        <w:rPr>
          <w:rStyle w:val="vlist-s"/>
          <w:rFonts w:ascii="Times New Roman" w:hAnsi="Times New Roman" w:cs="Times New Roman"/>
          <w:sz w:val="24"/>
          <w:szCs w:val="24"/>
        </w:rPr>
        <w:t>​</w:t>
      </w:r>
      <w:r w:rsidRPr="008F4AE9">
        <w:rPr>
          <w:rStyle w:val="mclose"/>
          <w:rFonts w:ascii="Times New Roman" w:hAnsi="Times New Roman"/>
          <w:sz w:val="24"/>
          <w:szCs w:val="24"/>
        </w:rPr>
        <w:t>)</w:t>
      </w:r>
      <w:r w:rsidRPr="008F4AE9">
        <w:rPr>
          <w:rStyle w:val="mbin"/>
          <w:rFonts w:ascii="Times New Roman" w:hAnsi="Times New Roman" w:cs="Times New Roman"/>
          <w:sz w:val="24"/>
          <w:szCs w:val="24"/>
        </w:rPr>
        <w:t>+</w:t>
      </w:r>
      <w:r w:rsidRPr="008F4AE9">
        <w:rPr>
          <w:rStyle w:val="mord"/>
          <w:rFonts w:ascii="Times New Roman" w:hAnsi="Times New Roman" w:cs="Times New Roman"/>
          <w:sz w:val="24"/>
          <w:szCs w:val="24"/>
        </w:rPr>
        <w:t>γ</w:t>
      </w:r>
      <w:r w:rsidRPr="008F4AE9">
        <w:rPr>
          <w:rStyle w:val="mord"/>
          <w:rFonts w:ascii="Times New Roman" w:hAnsi="Times New Roman" w:cs="Times New Roman"/>
          <w:sz w:val="24"/>
          <w:szCs w:val="24"/>
          <w:vertAlign w:val="subscript"/>
        </w:rPr>
        <w:t>4</w:t>
      </w:r>
      <w:r w:rsidRPr="008F4AE9">
        <w:rPr>
          <w:rStyle w:val="vlist-s"/>
          <w:rFonts w:ascii="Times New Roman" w:hAnsi="Times New Roman" w:cs="Times New Roman"/>
          <w:sz w:val="24"/>
          <w:szCs w:val="24"/>
        </w:rPr>
        <w:t>​</w:t>
      </w:r>
      <w:r w:rsidRPr="008F4AE9">
        <w:rPr>
          <w:rStyle w:val="mopen"/>
          <w:rFonts w:ascii="Times New Roman" w:hAnsi="Times New Roman" w:cs="Times New Roman"/>
          <w:sz w:val="24"/>
          <w:szCs w:val="24"/>
        </w:rPr>
        <w:t>(</w:t>
      </w:r>
      <w:r w:rsidRPr="008F4AE9">
        <w:rPr>
          <w:rStyle w:val="mord"/>
          <w:rFonts w:ascii="Times New Roman" w:hAnsi="Times New Roman" w:cs="Times New Roman"/>
          <w:sz w:val="24"/>
          <w:szCs w:val="24"/>
        </w:rPr>
        <w:t>PIB</w:t>
      </w:r>
      <w:r w:rsidRPr="008F4AE9">
        <w:rPr>
          <w:rStyle w:val="mord"/>
          <w:rFonts w:ascii="Times New Roman" w:hAnsi="Times New Roman" w:cs="Times New Roman"/>
          <w:sz w:val="24"/>
          <w:szCs w:val="24"/>
          <w:vertAlign w:val="subscript"/>
        </w:rPr>
        <w:t>t</w:t>
      </w:r>
      <w:r w:rsidRPr="008F4AE9">
        <w:rPr>
          <w:rStyle w:val="mbin"/>
          <w:rFonts w:ascii="Times New Roman" w:hAnsi="Times New Roman" w:cs="Times New Roman"/>
          <w:sz w:val="24"/>
          <w:szCs w:val="24"/>
          <w:vertAlign w:val="subscript"/>
        </w:rPr>
        <w:t>−</w:t>
      </w:r>
      <w:r w:rsidRPr="008F4AE9">
        <w:rPr>
          <w:rStyle w:val="mord"/>
          <w:rFonts w:ascii="Times New Roman" w:hAnsi="Times New Roman" w:cs="Times New Roman"/>
          <w:sz w:val="24"/>
          <w:szCs w:val="24"/>
          <w:vertAlign w:val="subscript"/>
        </w:rPr>
        <w:t>4</w:t>
      </w:r>
      <w:r w:rsidRPr="008F4AE9">
        <w:rPr>
          <w:rStyle w:val="vlist-s"/>
          <w:rFonts w:ascii="Times New Roman" w:hAnsi="Times New Roman" w:cs="Times New Roman"/>
          <w:sz w:val="24"/>
          <w:szCs w:val="24"/>
        </w:rPr>
        <w:t>​</w:t>
      </w:r>
      <w:r w:rsidRPr="008F4AE9">
        <w:rPr>
          <w:rStyle w:val="mclose"/>
          <w:rFonts w:ascii="Times New Roman" w:hAnsi="Times New Roman"/>
          <w:sz w:val="24"/>
          <w:szCs w:val="24"/>
        </w:rPr>
        <w:t>)</w:t>
      </w:r>
      <w:r w:rsidRPr="008F4AE9">
        <w:rPr>
          <w:rFonts w:ascii="Times New Roman" w:hAnsi="Times New Roman" w:cs="Times New Roman"/>
          <w:sz w:val="24"/>
          <w:szCs w:val="24"/>
        </w:rPr>
        <w:t>.</w:t>
      </w:r>
    </w:p>
    <w:p w14:paraId="64F2D6C0" w14:textId="2BCCBFFD" w:rsidR="00F823FC" w:rsidRPr="00CF1DF7" w:rsidRDefault="00F823FC" w:rsidP="00FD626F">
      <w:pPr>
        <w:spacing w:after="0" w:line="360" w:lineRule="auto"/>
        <w:ind w:firstLine="709"/>
        <w:jc w:val="both"/>
        <w:rPr>
          <w:rFonts w:ascii="Times New Roman" w:eastAsia="Times New Roman" w:hAnsi="Times New Roman" w:cs="Times New Roman"/>
          <w:sz w:val="24"/>
          <w:szCs w:val="24"/>
        </w:rPr>
      </w:pPr>
      <w:r w:rsidRPr="008F4AE9">
        <w:rPr>
          <w:rFonts w:ascii="Times New Roman" w:hAnsi="Times New Roman" w:cs="Times New Roman"/>
          <w:sz w:val="24"/>
          <w:szCs w:val="24"/>
        </w:rPr>
        <w:t>La estimación de este efecto acumulado proporciona una visión integral del impacto neto del crecimiento económico sobre la variable de criminalidad letal</w:t>
      </w:r>
      <w:r>
        <w:rPr>
          <w:rFonts w:ascii="Times New Roman" w:hAnsi="Times New Roman" w:cs="Times New Roman"/>
          <w:sz w:val="24"/>
          <w:szCs w:val="24"/>
        </w:rPr>
        <w:t>, a continuación, se presenta la estimación del efecto acumulado.</w:t>
      </w:r>
    </w:p>
    <w:p w14:paraId="532561B6" w14:textId="77777777" w:rsidR="00F823FC" w:rsidRPr="00B07088" w:rsidRDefault="00F823FC" w:rsidP="00951910">
      <w:pPr>
        <w:pStyle w:val="Descripcin"/>
        <w:jc w:val="both"/>
        <w:rPr>
          <w:rFonts w:ascii="Times New Roman" w:hAnsi="Times New Roman" w:cs="Times New Roman"/>
          <w:b/>
          <w:bCs/>
          <w:i w:val="0"/>
          <w:color w:val="auto"/>
          <w:sz w:val="24"/>
          <w:szCs w:val="24"/>
        </w:rPr>
      </w:pPr>
      <w:r w:rsidRPr="00B07088">
        <w:rPr>
          <w:rFonts w:ascii="Times New Roman" w:hAnsi="Times New Roman" w:cs="Times New Roman"/>
          <w:b/>
          <w:bCs/>
          <w:i w:val="0"/>
          <w:color w:val="auto"/>
          <w:sz w:val="24"/>
          <w:szCs w:val="24"/>
        </w:rPr>
        <w:t xml:space="preserve">Tabla </w:t>
      </w:r>
      <w:r w:rsidRPr="00B07088">
        <w:rPr>
          <w:rFonts w:ascii="Times New Roman" w:hAnsi="Times New Roman" w:cs="Times New Roman"/>
          <w:b/>
          <w:bCs/>
          <w:i w:val="0"/>
          <w:color w:val="auto"/>
          <w:sz w:val="24"/>
          <w:szCs w:val="24"/>
        </w:rPr>
        <w:fldChar w:fldCharType="begin"/>
      </w:r>
      <w:r w:rsidRPr="00B07088">
        <w:rPr>
          <w:rFonts w:ascii="Times New Roman" w:hAnsi="Times New Roman" w:cs="Times New Roman"/>
          <w:b/>
          <w:bCs/>
          <w:i w:val="0"/>
          <w:color w:val="auto"/>
          <w:sz w:val="24"/>
          <w:szCs w:val="24"/>
        </w:rPr>
        <w:instrText xml:space="preserve"> SEQ Tabla \* ARABIC </w:instrText>
      </w:r>
      <w:r w:rsidRPr="00B07088">
        <w:rPr>
          <w:rFonts w:ascii="Times New Roman" w:hAnsi="Times New Roman" w:cs="Times New Roman"/>
          <w:b/>
          <w:bCs/>
          <w:i w:val="0"/>
          <w:color w:val="auto"/>
          <w:sz w:val="24"/>
          <w:szCs w:val="24"/>
        </w:rPr>
        <w:fldChar w:fldCharType="separate"/>
      </w:r>
      <w:r w:rsidRPr="00B07088">
        <w:rPr>
          <w:rFonts w:ascii="Times New Roman" w:hAnsi="Times New Roman" w:cs="Times New Roman"/>
          <w:b/>
          <w:bCs/>
          <w:i w:val="0"/>
          <w:noProof/>
          <w:color w:val="auto"/>
          <w:sz w:val="24"/>
          <w:szCs w:val="24"/>
        </w:rPr>
        <w:t>5</w:t>
      </w:r>
      <w:r w:rsidRPr="00B07088">
        <w:rPr>
          <w:rFonts w:ascii="Times New Roman" w:hAnsi="Times New Roman" w:cs="Times New Roman"/>
          <w:b/>
          <w:bCs/>
          <w:i w:val="0"/>
          <w:color w:val="auto"/>
          <w:sz w:val="24"/>
          <w:szCs w:val="24"/>
        </w:rPr>
        <w:fldChar w:fldCharType="end"/>
      </w:r>
      <w:r w:rsidRPr="00B07088">
        <w:rPr>
          <w:rFonts w:ascii="Times New Roman" w:hAnsi="Times New Roman" w:cs="Times New Roman"/>
          <w:b/>
          <w:bCs/>
          <w:i w:val="0"/>
          <w:color w:val="auto"/>
          <w:sz w:val="24"/>
          <w:szCs w:val="24"/>
        </w:rPr>
        <w:t>.</w:t>
      </w:r>
    </w:p>
    <w:p w14:paraId="5C22546A" w14:textId="77777777" w:rsidR="00F823FC" w:rsidRPr="00B07088" w:rsidRDefault="00F823FC" w:rsidP="00951910">
      <w:pPr>
        <w:pStyle w:val="Descripcin"/>
        <w:jc w:val="both"/>
        <w:rPr>
          <w:rFonts w:ascii="Times New Roman" w:eastAsia="Times New Roman" w:hAnsi="Times New Roman" w:cs="Times New Roman"/>
          <w:iCs w:val="0"/>
          <w:color w:val="auto"/>
          <w:sz w:val="24"/>
          <w:szCs w:val="24"/>
          <w:lang w:eastAsia="es-CO"/>
        </w:rPr>
      </w:pPr>
      <w:r>
        <w:rPr>
          <w:rFonts w:ascii="Times New Roman" w:hAnsi="Times New Roman" w:cs="Times New Roman"/>
          <w:i w:val="0"/>
          <w:color w:val="auto"/>
          <w:sz w:val="24"/>
          <w:szCs w:val="24"/>
        </w:rPr>
        <w:t xml:space="preserve"> </w:t>
      </w:r>
      <w:r w:rsidRPr="00B07088">
        <w:rPr>
          <w:rFonts w:ascii="Times New Roman" w:hAnsi="Times New Roman" w:cs="Times New Roman"/>
          <w:iCs w:val="0"/>
          <w:color w:val="auto"/>
          <w:sz w:val="24"/>
          <w:szCs w:val="24"/>
        </w:rPr>
        <w:t>Resultados de la estimación ARDL(4,4) sobre la relación dinámica entre variables macroeconómicas y homicidios en Colombia (2020Q1-2023Q4)</w:t>
      </w:r>
    </w:p>
    <w:tbl>
      <w:tblPr>
        <w:tblW w:w="9480" w:type="dxa"/>
        <w:tblInd w:w="-5" w:type="dxa"/>
        <w:tblCellMar>
          <w:left w:w="70" w:type="dxa"/>
          <w:right w:w="70" w:type="dxa"/>
        </w:tblCellMar>
        <w:tblLook w:val="04A0" w:firstRow="1" w:lastRow="0" w:firstColumn="1" w:lastColumn="0" w:noHBand="0" w:noVBand="1"/>
      </w:tblPr>
      <w:tblGrid>
        <w:gridCol w:w="1193"/>
        <w:gridCol w:w="1247"/>
        <w:gridCol w:w="1246"/>
        <w:gridCol w:w="709"/>
        <w:gridCol w:w="708"/>
        <w:gridCol w:w="851"/>
        <w:gridCol w:w="3526"/>
      </w:tblGrid>
      <w:tr w:rsidR="00F823FC" w:rsidRPr="008E5687" w14:paraId="00E49D8F" w14:textId="77777777" w:rsidTr="00FD6875">
        <w:trPr>
          <w:trHeight w:val="570"/>
        </w:trPr>
        <w:tc>
          <w:tcPr>
            <w:tcW w:w="1193" w:type="dxa"/>
            <w:tcBorders>
              <w:top w:val="single" w:sz="4" w:space="0" w:color="auto"/>
              <w:left w:val="single" w:sz="4" w:space="0" w:color="auto"/>
              <w:bottom w:val="single" w:sz="4" w:space="0" w:color="auto"/>
              <w:right w:val="single" w:sz="4" w:space="0" w:color="auto"/>
            </w:tcBorders>
            <w:vAlign w:val="center"/>
            <w:hideMark/>
          </w:tcPr>
          <w:p w14:paraId="2C0D436C"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Variable</w:t>
            </w:r>
          </w:p>
        </w:tc>
        <w:tc>
          <w:tcPr>
            <w:tcW w:w="1247" w:type="dxa"/>
            <w:tcBorders>
              <w:top w:val="single" w:sz="4" w:space="0" w:color="auto"/>
              <w:left w:val="nil"/>
              <w:bottom w:val="single" w:sz="4" w:space="0" w:color="auto"/>
              <w:right w:val="single" w:sz="4" w:space="0" w:color="auto"/>
            </w:tcBorders>
            <w:vAlign w:val="center"/>
            <w:hideMark/>
          </w:tcPr>
          <w:p w14:paraId="13E042B4"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Coeficiente</w:t>
            </w:r>
          </w:p>
        </w:tc>
        <w:tc>
          <w:tcPr>
            <w:tcW w:w="1246" w:type="dxa"/>
            <w:tcBorders>
              <w:top w:val="single" w:sz="4" w:space="0" w:color="auto"/>
              <w:left w:val="nil"/>
              <w:bottom w:val="single" w:sz="4" w:space="0" w:color="auto"/>
              <w:right w:val="single" w:sz="4" w:space="0" w:color="auto"/>
            </w:tcBorders>
            <w:vAlign w:val="center"/>
            <w:hideMark/>
          </w:tcPr>
          <w:p w14:paraId="1D6BBD46"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Error Estándar</w:t>
            </w:r>
          </w:p>
        </w:tc>
        <w:tc>
          <w:tcPr>
            <w:tcW w:w="709" w:type="dxa"/>
            <w:tcBorders>
              <w:top w:val="single" w:sz="4" w:space="0" w:color="auto"/>
              <w:left w:val="nil"/>
              <w:bottom w:val="single" w:sz="4" w:space="0" w:color="auto"/>
              <w:right w:val="single" w:sz="4" w:space="0" w:color="auto"/>
            </w:tcBorders>
            <w:vAlign w:val="center"/>
            <w:hideMark/>
          </w:tcPr>
          <w:p w14:paraId="4948DDA7"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t-</w:t>
            </w:r>
            <w:proofErr w:type="spellStart"/>
            <w:r w:rsidRPr="00FD6875">
              <w:rPr>
                <w:rFonts w:ascii="Times New Roman" w:eastAsia="Times New Roman" w:hAnsi="Times New Roman" w:cs="Times New Roman"/>
                <w:bCs/>
              </w:rPr>
              <w:t>stat</w:t>
            </w:r>
            <w:proofErr w:type="spellEnd"/>
          </w:p>
        </w:tc>
        <w:tc>
          <w:tcPr>
            <w:tcW w:w="708" w:type="dxa"/>
            <w:tcBorders>
              <w:top w:val="single" w:sz="4" w:space="0" w:color="auto"/>
              <w:left w:val="nil"/>
              <w:bottom w:val="single" w:sz="4" w:space="0" w:color="auto"/>
              <w:right w:val="single" w:sz="4" w:space="0" w:color="auto"/>
            </w:tcBorders>
            <w:vAlign w:val="center"/>
            <w:hideMark/>
          </w:tcPr>
          <w:p w14:paraId="0B6C247E"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p-valor</w:t>
            </w:r>
          </w:p>
        </w:tc>
        <w:tc>
          <w:tcPr>
            <w:tcW w:w="851" w:type="dxa"/>
            <w:tcBorders>
              <w:top w:val="single" w:sz="4" w:space="0" w:color="auto"/>
              <w:left w:val="nil"/>
              <w:bottom w:val="single" w:sz="4" w:space="0" w:color="auto"/>
              <w:right w:val="single" w:sz="4" w:space="0" w:color="auto"/>
            </w:tcBorders>
            <w:vAlign w:val="center"/>
            <w:hideMark/>
          </w:tcPr>
          <w:p w14:paraId="4EC09A90"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Sig. (5%)</w:t>
            </w:r>
          </w:p>
        </w:tc>
        <w:tc>
          <w:tcPr>
            <w:tcW w:w="3526" w:type="dxa"/>
            <w:tcBorders>
              <w:top w:val="single" w:sz="4" w:space="0" w:color="auto"/>
              <w:left w:val="nil"/>
              <w:bottom w:val="single" w:sz="4" w:space="0" w:color="auto"/>
              <w:right w:val="single" w:sz="4" w:space="0" w:color="auto"/>
            </w:tcBorders>
            <w:vAlign w:val="center"/>
            <w:hideMark/>
          </w:tcPr>
          <w:p w14:paraId="4DF66745" w14:textId="77777777" w:rsidR="00F823FC" w:rsidRPr="00FD6875" w:rsidRDefault="00F823FC" w:rsidP="000D2B87">
            <w:pPr>
              <w:spacing w:after="0" w:line="240" w:lineRule="auto"/>
              <w:jc w:val="both"/>
              <w:rPr>
                <w:rFonts w:ascii="Times New Roman" w:eastAsia="Times New Roman" w:hAnsi="Times New Roman" w:cs="Times New Roman"/>
                <w:bCs/>
              </w:rPr>
            </w:pPr>
            <w:r w:rsidRPr="00FD6875">
              <w:rPr>
                <w:rFonts w:ascii="Times New Roman" w:eastAsia="Times New Roman" w:hAnsi="Times New Roman" w:cs="Times New Roman"/>
                <w:bCs/>
              </w:rPr>
              <w:t>Interpretación Económica (Corto/Largo Plazo)</w:t>
            </w:r>
          </w:p>
        </w:tc>
      </w:tr>
      <w:tr w:rsidR="00F823FC" w:rsidRPr="008E5687" w14:paraId="0A1E4DA6" w14:textId="77777777" w:rsidTr="00FD6875">
        <w:trPr>
          <w:trHeight w:val="848"/>
        </w:trPr>
        <w:tc>
          <w:tcPr>
            <w:tcW w:w="1193" w:type="dxa"/>
            <w:tcBorders>
              <w:top w:val="nil"/>
              <w:left w:val="single" w:sz="4" w:space="0" w:color="auto"/>
              <w:bottom w:val="single" w:sz="4" w:space="0" w:color="auto"/>
              <w:right w:val="single" w:sz="4" w:space="0" w:color="auto"/>
            </w:tcBorders>
            <w:vAlign w:val="center"/>
            <w:hideMark/>
          </w:tcPr>
          <w:p w14:paraId="5D7D221B"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ΔPIB (t)</w:t>
            </w:r>
          </w:p>
        </w:tc>
        <w:tc>
          <w:tcPr>
            <w:tcW w:w="1247" w:type="dxa"/>
            <w:tcBorders>
              <w:top w:val="nil"/>
              <w:left w:val="nil"/>
              <w:bottom w:val="single" w:sz="4" w:space="0" w:color="auto"/>
              <w:right w:val="single" w:sz="4" w:space="0" w:color="auto"/>
            </w:tcBorders>
            <w:vAlign w:val="center"/>
            <w:hideMark/>
          </w:tcPr>
          <w:p w14:paraId="249257A1"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8.82e-06</w:t>
            </w:r>
          </w:p>
        </w:tc>
        <w:tc>
          <w:tcPr>
            <w:tcW w:w="1246" w:type="dxa"/>
            <w:tcBorders>
              <w:top w:val="nil"/>
              <w:left w:val="nil"/>
              <w:bottom w:val="single" w:sz="4" w:space="0" w:color="auto"/>
              <w:right w:val="single" w:sz="4" w:space="0" w:color="auto"/>
            </w:tcBorders>
            <w:vAlign w:val="center"/>
            <w:hideMark/>
          </w:tcPr>
          <w:p w14:paraId="1D38770F"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3.78e-06</w:t>
            </w:r>
          </w:p>
        </w:tc>
        <w:tc>
          <w:tcPr>
            <w:tcW w:w="709" w:type="dxa"/>
            <w:tcBorders>
              <w:top w:val="nil"/>
              <w:left w:val="nil"/>
              <w:bottom w:val="single" w:sz="4" w:space="0" w:color="auto"/>
              <w:right w:val="single" w:sz="4" w:space="0" w:color="auto"/>
            </w:tcBorders>
            <w:vAlign w:val="center"/>
            <w:hideMark/>
          </w:tcPr>
          <w:p w14:paraId="1A3C3D70"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2.33</w:t>
            </w:r>
          </w:p>
        </w:tc>
        <w:tc>
          <w:tcPr>
            <w:tcW w:w="708" w:type="dxa"/>
            <w:tcBorders>
              <w:top w:val="nil"/>
              <w:left w:val="nil"/>
              <w:bottom w:val="single" w:sz="4" w:space="0" w:color="auto"/>
              <w:right w:val="single" w:sz="4" w:space="0" w:color="auto"/>
            </w:tcBorders>
            <w:vAlign w:val="center"/>
            <w:hideMark/>
          </w:tcPr>
          <w:p w14:paraId="140DB401"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0.024</w:t>
            </w:r>
          </w:p>
        </w:tc>
        <w:tc>
          <w:tcPr>
            <w:tcW w:w="851" w:type="dxa"/>
            <w:tcBorders>
              <w:top w:val="nil"/>
              <w:left w:val="nil"/>
              <w:bottom w:val="single" w:sz="4" w:space="0" w:color="auto"/>
              <w:right w:val="single" w:sz="4" w:space="0" w:color="auto"/>
            </w:tcBorders>
            <w:vAlign w:val="center"/>
            <w:hideMark/>
          </w:tcPr>
          <w:p w14:paraId="6CBF3452"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w:t>
            </w:r>
          </w:p>
        </w:tc>
        <w:tc>
          <w:tcPr>
            <w:tcW w:w="3526" w:type="dxa"/>
            <w:tcBorders>
              <w:top w:val="nil"/>
              <w:left w:val="nil"/>
              <w:bottom w:val="single" w:sz="4" w:space="0" w:color="auto"/>
              <w:right w:val="single" w:sz="4" w:space="0" w:color="auto"/>
            </w:tcBorders>
            <w:vAlign w:val="center"/>
            <w:hideMark/>
          </w:tcPr>
          <w:p w14:paraId="7E472333" w14:textId="77777777" w:rsidR="00F823FC" w:rsidRPr="00FD6875" w:rsidRDefault="00F823FC" w:rsidP="000D2B87">
            <w:pPr>
              <w:spacing w:after="0" w:line="240" w:lineRule="auto"/>
              <w:jc w:val="both"/>
              <w:rPr>
                <w:rFonts w:ascii="Times New Roman" w:eastAsia="Times New Roman" w:hAnsi="Times New Roman" w:cs="Times New Roman"/>
              </w:rPr>
            </w:pPr>
            <w:r w:rsidRPr="00FD6875">
              <w:rPr>
                <w:rFonts w:ascii="Times New Roman" w:eastAsia="Times New Roman" w:hAnsi="Times New Roman" w:cs="Times New Roman"/>
              </w:rPr>
              <w:t>Efecto positivo inmediato (+0.88% por 1% ΔPIB)</w:t>
            </w:r>
          </w:p>
        </w:tc>
      </w:tr>
      <w:tr w:rsidR="00F823FC" w:rsidRPr="008E5687" w14:paraId="586227F6" w14:textId="77777777" w:rsidTr="0091139D">
        <w:trPr>
          <w:trHeight w:val="709"/>
        </w:trPr>
        <w:tc>
          <w:tcPr>
            <w:tcW w:w="1193" w:type="dxa"/>
            <w:tcBorders>
              <w:top w:val="nil"/>
              <w:left w:val="single" w:sz="4" w:space="0" w:color="auto"/>
              <w:bottom w:val="single" w:sz="4" w:space="0" w:color="auto"/>
              <w:right w:val="single" w:sz="4" w:space="0" w:color="auto"/>
            </w:tcBorders>
            <w:vAlign w:val="center"/>
            <w:hideMark/>
          </w:tcPr>
          <w:p w14:paraId="47957EFE"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ΔPIB (t-1)</w:t>
            </w:r>
          </w:p>
        </w:tc>
        <w:tc>
          <w:tcPr>
            <w:tcW w:w="1247" w:type="dxa"/>
            <w:tcBorders>
              <w:top w:val="nil"/>
              <w:left w:val="nil"/>
              <w:bottom w:val="single" w:sz="4" w:space="0" w:color="auto"/>
              <w:right w:val="single" w:sz="4" w:space="0" w:color="auto"/>
            </w:tcBorders>
            <w:vAlign w:val="center"/>
            <w:hideMark/>
          </w:tcPr>
          <w:p w14:paraId="4D35BE20"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-0.0000105</w:t>
            </w:r>
          </w:p>
        </w:tc>
        <w:tc>
          <w:tcPr>
            <w:tcW w:w="1246" w:type="dxa"/>
            <w:tcBorders>
              <w:top w:val="nil"/>
              <w:left w:val="nil"/>
              <w:bottom w:val="single" w:sz="4" w:space="0" w:color="auto"/>
              <w:right w:val="single" w:sz="4" w:space="0" w:color="auto"/>
            </w:tcBorders>
            <w:vAlign w:val="center"/>
            <w:hideMark/>
          </w:tcPr>
          <w:p w14:paraId="21CBA206"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2.24e-06</w:t>
            </w:r>
          </w:p>
        </w:tc>
        <w:tc>
          <w:tcPr>
            <w:tcW w:w="709" w:type="dxa"/>
            <w:tcBorders>
              <w:top w:val="nil"/>
              <w:left w:val="nil"/>
              <w:bottom w:val="single" w:sz="4" w:space="0" w:color="auto"/>
              <w:right w:val="single" w:sz="4" w:space="0" w:color="auto"/>
            </w:tcBorders>
            <w:vAlign w:val="center"/>
            <w:hideMark/>
          </w:tcPr>
          <w:p w14:paraId="1C139633"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-4.71</w:t>
            </w:r>
          </w:p>
        </w:tc>
        <w:tc>
          <w:tcPr>
            <w:tcW w:w="708" w:type="dxa"/>
            <w:tcBorders>
              <w:top w:val="nil"/>
              <w:left w:val="nil"/>
              <w:bottom w:val="single" w:sz="4" w:space="0" w:color="auto"/>
              <w:right w:val="single" w:sz="4" w:space="0" w:color="auto"/>
            </w:tcBorders>
            <w:vAlign w:val="center"/>
            <w:hideMark/>
          </w:tcPr>
          <w:p w14:paraId="3675EA16"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0.000</w:t>
            </w:r>
          </w:p>
        </w:tc>
        <w:tc>
          <w:tcPr>
            <w:tcW w:w="851" w:type="dxa"/>
            <w:tcBorders>
              <w:top w:val="nil"/>
              <w:left w:val="nil"/>
              <w:bottom w:val="single" w:sz="4" w:space="0" w:color="auto"/>
              <w:right w:val="single" w:sz="4" w:space="0" w:color="auto"/>
            </w:tcBorders>
            <w:vAlign w:val="center"/>
            <w:hideMark/>
          </w:tcPr>
          <w:p w14:paraId="64A21360"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w:t>
            </w:r>
          </w:p>
        </w:tc>
        <w:tc>
          <w:tcPr>
            <w:tcW w:w="3526" w:type="dxa"/>
            <w:tcBorders>
              <w:top w:val="nil"/>
              <w:left w:val="nil"/>
              <w:bottom w:val="single" w:sz="4" w:space="0" w:color="auto"/>
              <w:right w:val="single" w:sz="4" w:space="0" w:color="auto"/>
            </w:tcBorders>
            <w:vAlign w:val="center"/>
            <w:hideMark/>
          </w:tcPr>
          <w:p w14:paraId="38CE2B5C"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Reducción a 1 trimestre (-1.05%)</w:t>
            </w:r>
          </w:p>
        </w:tc>
      </w:tr>
      <w:tr w:rsidR="00F823FC" w:rsidRPr="008E5687" w14:paraId="18F14F6B" w14:textId="77777777" w:rsidTr="0091139D">
        <w:trPr>
          <w:trHeight w:val="709"/>
        </w:trPr>
        <w:tc>
          <w:tcPr>
            <w:tcW w:w="1193" w:type="dxa"/>
            <w:tcBorders>
              <w:top w:val="nil"/>
              <w:left w:val="single" w:sz="4" w:space="0" w:color="auto"/>
              <w:bottom w:val="single" w:sz="4" w:space="0" w:color="auto"/>
              <w:right w:val="single" w:sz="4" w:space="0" w:color="auto"/>
            </w:tcBorders>
            <w:vAlign w:val="center"/>
            <w:hideMark/>
          </w:tcPr>
          <w:p w14:paraId="48A3E368"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ΔPIB (t-2)</w:t>
            </w:r>
          </w:p>
        </w:tc>
        <w:tc>
          <w:tcPr>
            <w:tcW w:w="1247" w:type="dxa"/>
            <w:tcBorders>
              <w:top w:val="nil"/>
              <w:left w:val="nil"/>
              <w:bottom w:val="single" w:sz="4" w:space="0" w:color="auto"/>
              <w:right w:val="single" w:sz="4" w:space="0" w:color="auto"/>
            </w:tcBorders>
            <w:vAlign w:val="center"/>
            <w:hideMark/>
          </w:tcPr>
          <w:p w14:paraId="5257DADB"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-7.69e-06</w:t>
            </w:r>
          </w:p>
        </w:tc>
        <w:tc>
          <w:tcPr>
            <w:tcW w:w="1246" w:type="dxa"/>
            <w:tcBorders>
              <w:top w:val="nil"/>
              <w:left w:val="nil"/>
              <w:bottom w:val="single" w:sz="4" w:space="0" w:color="auto"/>
              <w:right w:val="single" w:sz="4" w:space="0" w:color="auto"/>
            </w:tcBorders>
            <w:vAlign w:val="center"/>
            <w:hideMark/>
          </w:tcPr>
          <w:p w14:paraId="0F73E7BE"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2.70e-06</w:t>
            </w:r>
          </w:p>
        </w:tc>
        <w:tc>
          <w:tcPr>
            <w:tcW w:w="709" w:type="dxa"/>
            <w:tcBorders>
              <w:top w:val="nil"/>
              <w:left w:val="nil"/>
              <w:bottom w:val="single" w:sz="4" w:space="0" w:color="auto"/>
              <w:right w:val="single" w:sz="4" w:space="0" w:color="auto"/>
            </w:tcBorders>
            <w:vAlign w:val="center"/>
            <w:hideMark/>
          </w:tcPr>
          <w:p w14:paraId="6C8E11E1"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-2.85</w:t>
            </w:r>
          </w:p>
        </w:tc>
        <w:tc>
          <w:tcPr>
            <w:tcW w:w="708" w:type="dxa"/>
            <w:tcBorders>
              <w:top w:val="nil"/>
              <w:left w:val="nil"/>
              <w:bottom w:val="single" w:sz="4" w:space="0" w:color="auto"/>
              <w:right w:val="single" w:sz="4" w:space="0" w:color="auto"/>
            </w:tcBorders>
            <w:vAlign w:val="center"/>
            <w:hideMark/>
          </w:tcPr>
          <w:p w14:paraId="2150C4E0"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0.007</w:t>
            </w:r>
          </w:p>
        </w:tc>
        <w:tc>
          <w:tcPr>
            <w:tcW w:w="851" w:type="dxa"/>
            <w:tcBorders>
              <w:top w:val="nil"/>
              <w:left w:val="nil"/>
              <w:bottom w:val="single" w:sz="4" w:space="0" w:color="auto"/>
              <w:right w:val="single" w:sz="4" w:space="0" w:color="auto"/>
            </w:tcBorders>
            <w:vAlign w:val="center"/>
            <w:hideMark/>
          </w:tcPr>
          <w:p w14:paraId="329D7AA6"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w:t>
            </w:r>
          </w:p>
        </w:tc>
        <w:tc>
          <w:tcPr>
            <w:tcW w:w="3526" w:type="dxa"/>
            <w:tcBorders>
              <w:top w:val="nil"/>
              <w:left w:val="nil"/>
              <w:bottom w:val="single" w:sz="4" w:space="0" w:color="auto"/>
              <w:right w:val="single" w:sz="4" w:space="0" w:color="auto"/>
            </w:tcBorders>
            <w:vAlign w:val="center"/>
            <w:hideMark/>
          </w:tcPr>
          <w:p w14:paraId="5E7711C3"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Persistencia efecto negativo (-0.77%)</w:t>
            </w:r>
          </w:p>
        </w:tc>
      </w:tr>
      <w:tr w:rsidR="00F823FC" w:rsidRPr="008E5687" w14:paraId="2597654E" w14:textId="77777777" w:rsidTr="00FD6875">
        <w:trPr>
          <w:trHeight w:val="844"/>
        </w:trPr>
        <w:tc>
          <w:tcPr>
            <w:tcW w:w="1193" w:type="dxa"/>
            <w:tcBorders>
              <w:top w:val="nil"/>
              <w:left w:val="single" w:sz="4" w:space="0" w:color="auto"/>
              <w:bottom w:val="single" w:sz="4" w:space="0" w:color="auto"/>
              <w:right w:val="single" w:sz="4" w:space="0" w:color="auto"/>
            </w:tcBorders>
            <w:vAlign w:val="center"/>
            <w:hideMark/>
          </w:tcPr>
          <w:p w14:paraId="7C806CB9"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ΔPIB (t-4)</w:t>
            </w:r>
          </w:p>
        </w:tc>
        <w:tc>
          <w:tcPr>
            <w:tcW w:w="1247" w:type="dxa"/>
            <w:tcBorders>
              <w:top w:val="nil"/>
              <w:left w:val="nil"/>
              <w:bottom w:val="single" w:sz="4" w:space="0" w:color="auto"/>
              <w:right w:val="single" w:sz="4" w:space="0" w:color="auto"/>
            </w:tcBorders>
            <w:vAlign w:val="center"/>
            <w:hideMark/>
          </w:tcPr>
          <w:p w14:paraId="65D7DF87"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-0.0000111</w:t>
            </w:r>
          </w:p>
        </w:tc>
        <w:tc>
          <w:tcPr>
            <w:tcW w:w="1246" w:type="dxa"/>
            <w:tcBorders>
              <w:top w:val="nil"/>
              <w:left w:val="nil"/>
              <w:bottom w:val="single" w:sz="4" w:space="0" w:color="auto"/>
              <w:right w:val="single" w:sz="4" w:space="0" w:color="auto"/>
            </w:tcBorders>
            <w:vAlign w:val="center"/>
            <w:hideMark/>
          </w:tcPr>
          <w:p w14:paraId="25A734A8"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3.61e-06</w:t>
            </w:r>
          </w:p>
        </w:tc>
        <w:tc>
          <w:tcPr>
            <w:tcW w:w="709" w:type="dxa"/>
            <w:tcBorders>
              <w:top w:val="nil"/>
              <w:left w:val="nil"/>
              <w:bottom w:val="single" w:sz="4" w:space="0" w:color="auto"/>
              <w:right w:val="single" w:sz="4" w:space="0" w:color="auto"/>
            </w:tcBorders>
            <w:vAlign w:val="center"/>
            <w:hideMark/>
          </w:tcPr>
          <w:p w14:paraId="1A9BD91D"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-3.07</w:t>
            </w:r>
          </w:p>
        </w:tc>
        <w:tc>
          <w:tcPr>
            <w:tcW w:w="708" w:type="dxa"/>
            <w:tcBorders>
              <w:top w:val="nil"/>
              <w:left w:val="nil"/>
              <w:bottom w:val="single" w:sz="4" w:space="0" w:color="auto"/>
              <w:right w:val="single" w:sz="4" w:space="0" w:color="auto"/>
            </w:tcBorders>
            <w:vAlign w:val="center"/>
            <w:hideMark/>
          </w:tcPr>
          <w:p w14:paraId="67E4FD55"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0.004</w:t>
            </w:r>
          </w:p>
        </w:tc>
        <w:tc>
          <w:tcPr>
            <w:tcW w:w="851" w:type="dxa"/>
            <w:tcBorders>
              <w:top w:val="nil"/>
              <w:left w:val="nil"/>
              <w:bottom w:val="single" w:sz="4" w:space="0" w:color="auto"/>
              <w:right w:val="single" w:sz="4" w:space="0" w:color="auto"/>
            </w:tcBorders>
            <w:vAlign w:val="center"/>
            <w:hideMark/>
          </w:tcPr>
          <w:p w14:paraId="56D790E0"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w:t>
            </w:r>
          </w:p>
        </w:tc>
        <w:tc>
          <w:tcPr>
            <w:tcW w:w="3526" w:type="dxa"/>
            <w:tcBorders>
              <w:top w:val="nil"/>
              <w:left w:val="nil"/>
              <w:bottom w:val="single" w:sz="4" w:space="0" w:color="auto"/>
              <w:right w:val="single" w:sz="4" w:space="0" w:color="auto"/>
            </w:tcBorders>
            <w:vAlign w:val="center"/>
            <w:hideMark/>
          </w:tcPr>
          <w:p w14:paraId="26DDC9E7"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Impacto estructural largo plazo (-1.11%)</w:t>
            </w:r>
          </w:p>
        </w:tc>
      </w:tr>
      <w:tr w:rsidR="00F823FC" w:rsidRPr="008E5687" w14:paraId="7770F3B5" w14:textId="77777777" w:rsidTr="00FD6875">
        <w:trPr>
          <w:trHeight w:val="519"/>
        </w:trPr>
        <w:tc>
          <w:tcPr>
            <w:tcW w:w="1193" w:type="dxa"/>
            <w:tcBorders>
              <w:top w:val="nil"/>
              <w:left w:val="single" w:sz="4" w:space="0" w:color="auto"/>
              <w:bottom w:val="single" w:sz="4" w:space="0" w:color="auto"/>
              <w:right w:val="single" w:sz="4" w:space="0" w:color="auto"/>
            </w:tcBorders>
            <w:vAlign w:val="center"/>
            <w:hideMark/>
          </w:tcPr>
          <w:p w14:paraId="3C1638A1"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ΔM1 (t-4)</w:t>
            </w:r>
          </w:p>
        </w:tc>
        <w:tc>
          <w:tcPr>
            <w:tcW w:w="1247" w:type="dxa"/>
            <w:tcBorders>
              <w:top w:val="nil"/>
              <w:left w:val="nil"/>
              <w:bottom w:val="single" w:sz="4" w:space="0" w:color="auto"/>
              <w:right w:val="single" w:sz="4" w:space="0" w:color="auto"/>
            </w:tcBorders>
            <w:vAlign w:val="center"/>
            <w:hideMark/>
          </w:tcPr>
          <w:p w14:paraId="3B87436B"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0.0000181</w:t>
            </w:r>
          </w:p>
        </w:tc>
        <w:tc>
          <w:tcPr>
            <w:tcW w:w="1246" w:type="dxa"/>
            <w:tcBorders>
              <w:top w:val="nil"/>
              <w:left w:val="nil"/>
              <w:bottom w:val="single" w:sz="4" w:space="0" w:color="auto"/>
              <w:right w:val="single" w:sz="4" w:space="0" w:color="auto"/>
            </w:tcBorders>
            <w:vAlign w:val="center"/>
            <w:hideMark/>
          </w:tcPr>
          <w:p w14:paraId="4F322BEC"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5.63e-06</w:t>
            </w:r>
          </w:p>
        </w:tc>
        <w:tc>
          <w:tcPr>
            <w:tcW w:w="709" w:type="dxa"/>
            <w:tcBorders>
              <w:top w:val="nil"/>
              <w:left w:val="nil"/>
              <w:bottom w:val="single" w:sz="4" w:space="0" w:color="auto"/>
              <w:right w:val="single" w:sz="4" w:space="0" w:color="auto"/>
            </w:tcBorders>
            <w:vAlign w:val="center"/>
            <w:hideMark/>
          </w:tcPr>
          <w:p w14:paraId="52CBE496"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3.22</w:t>
            </w:r>
          </w:p>
        </w:tc>
        <w:tc>
          <w:tcPr>
            <w:tcW w:w="708" w:type="dxa"/>
            <w:tcBorders>
              <w:top w:val="nil"/>
              <w:left w:val="nil"/>
              <w:bottom w:val="single" w:sz="4" w:space="0" w:color="auto"/>
              <w:right w:val="single" w:sz="4" w:space="0" w:color="auto"/>
            </w:tcBorders>
            <w:vAlign w:val="center"/>
            <w:hideMark/>
          </w:tcPr>
          <w:p w14:paraId="730D1EE3"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0.002</w:t>
            </w:r>
          </w:p>
        </w:tc>
        <w:tc>
          <w:tcPr>
            <w:tcW w:w="851" w:type="dxa"/>
            <w:tcBorders>
              <w:top w:val="nil"/>
              <w:left w:val="nil"/>
              <w:bottom w:val="single" w:sz="4" w:space="0" w:color="auto"/>
              <w:right w:val="single" w:sz="4" w:space="0" w:color="auto"/>
            </w:tcBorders>
            <w:vAlign w:val="center"/>
            <w:hideMark/>
          </w:tcPr>
          <w:p w14:paraId="5966E6D8"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w:t>
            </w:r>
          </w:p>
        </w:tc>
        <w:tc>
          <w:tcPr>
            <w:tcW w:w="3526" w:type="dxa"/>
            <w:tcBorders>
              <w:top w:val="nil"/>
              <w:left w:val="nil"/>
              <w:bottom w:val="single" w:sz="4" w:space="0" w:color="auto"/>
              <w:right w:val="single" w:sz="4" w:space="0" w:color="auto"/>
            </w:tcBorders>
            <w:vAlign w:val="center"/>
            <w:hideMark/>
          </w:tcPr>
          <w:p w14:paraId="5BB2DA63"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Liquidez ↑ → Homicidios ↑ (+1.81% en 1 año)</w:t>
            </w:r>
          </w:p>
        </w:tc>
      </w:tr>
      <w:tr w:rsidR="00F823FC" w:rsidRPr="008E5687" w14:paraId="37EC78CF" w14:textId="77777777" w:rsidTr="00FD6875">
        <w:trPr>
          <w:trHeight w:val="670"/>
        </w:trPr>
        <w:tc>
          <w:tcPr>
            <w:tcW w:w="1193" w:type="dxa"/>
            <w:tcBorders>
              <w:top w:val="nil"/>
              <w:left w:val="single" w:sz="4" w:space="0" w:color="auto"/>
              <w:bottom w:val="single" w:sz="4" w:space="0" w:color="auto"/>
              <w:right w:val="single" w:sz="4" w:space="0" w:color="auto"/>
            </w:tcBorders>
            <w:vAlign w:val="center"/>
            <w:hideMark/>
          </w:tcPr>
          <w:p w14:paraId="43426E99" w14:textId="77777777" w:rsidR="00F823FC" w:rsidRPr="000D2B87" w:rsidRDefault="00F823FC" w:rsidP="000D2B87">
            <w:pPr>
              <w:spacing w:after="0" w:line="240" w:lineRule="auto"/>
              <w:jc w:val="both"/>
              <w:rPr>
                <w:rFonts w:ascii="Times New Roman" w:eastAsia="Times New Roman" w:hAnsi="Times New Roman" w:cs="Times New Roman"/>
                <w:bCs/>
                <w:color w:val="000000"/>
              </w:rPr>
            </w:pPr>
            <w:r w:rsidRPr="000D2B87">
              <w:rPr>
                <w:rFonts w:ascii="Times New Roman" w:eastAsia="Times New Roman" w:hAnsi="Times New Roman" w:cs="Times New Roman"/>
                <w:bCs/>
                <w:color w:val="000000"/>
              </w:rPr>
              <w:t>Efecto acumulado</w:t>
            </w:r>
          </w:p>
          <w:p w14:paraId="6699C98F" w14:textId="77777777" w:rsidR="00F823FC" w:rsidRPr="000D2B87" w:rsidRDefault="00F823FC" w:rsidP="000D2B87">
            <w:pPr>
              <w:spacing w:after="0" w:line="240" w:lineRule="auto"/>
              <w:jc w:val="both"/>
              <w:rPr>
                <w:rFonts w:ascii="Times New Roman" w:eastAsia="Times New Roman" w:hAnsi="Times New Roman" w:cs="Times New Roman"/>
                <w:bCs/>
                <w:color w:val="000000"/>
              </w:rPr>
            </w:pPr>
            <w:r w:rsidRPr="000D2B87">
              <w:rPr>
                <w:rFonts w:ascii="Times New Roman" w:eastAsia="Times New Roman" w:hAnsi="Times New Roman" w:cs="Times New Roman"/>
                <w:bCs/>
                <w:color w:val="000000"/>
              </w:rPr>
              <w:t xml:space="preserve"> PIB</w:t>
            </w:r>
          </w:p>
        </w:tc>
        <w:tc>
          <w:tcPr>
            <w:tcW w:w="1247" w:type="dxa"/>
            <w:tcBorders>
              <w:top w:val="nil"/>
              <w:left w:val="nil"/>
              <w:bottom w:val="single" w:sz="4" w:space="0" w:color="auto"/>
              <w:right w:val="single" w:sz="4" w:space="0" w:color="auto"/>
            </w:tcBorders>
            <w:vAlign w:val="center"/>
            <w:hideMark/>
          </w:tcPr>
          <w:p w14:paraId="34D654F5"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-0.0000205</w:t>
            </w:r>
          </w:p>
        </w:tc>
        <w:tc>
          <w:tcPr>
            <w:tcW w:w="1246" w:type="dxa"/>
            <w:tcBorders>
              <w:top w:val="nil"/>
              <w:left w:val="nil"/>
              <w:bottom w:val="single" w:sz="4" w:space="0" w:color="auto"/>
              <w:right w:val="single" w:sz="4" w:space="0" w:color="auto"/>
            </w:tcBorders>
            <w:vAlign w:val="center"/>
            <w:hideMark/>
          </w:tcPr>
          <w:p w14:paraId="1D8604F6"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8.06e-06</w:t>
            </w:r>
          </w:p>
        </w:tc>
        <w:tc>
          <w:tcPr>
            <w:tcW w:w="709" w:type="dxa"/>
            <w:tcBorders>
              <w:top w:val="nil"/>
              <w:left w:val="nil"/>
              <w:bottom w:val="single" w:sz="4" w:space="0" w:color="auto"/>
              <w:right w:val="single" w:sz="4" w:space="0" w:color="auto"/>
            </w:tcBorders>
            <w:vAlign w:val="center"/>
            <w:hideMark/>
          </w:tcPr>
          <w:p w14:paraId="39790F8F"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-2.55</w:t>
            </w:r>
          </w:p>
        </w:tc>
        <w:tc>
          <w:tcPr>
            <w:tcW w:w="708" w:type="dxa"/>
            <w:tcBorders>
              <w:top w:val="nil"/>
              <w:left w:val="nil"/>
              <w:bottom w:val="single" w:sz="4" w:space="0" w:color="auto"/>
              <w:right w:val="single" w:sz="4" w:space="0" w:color="auto"/>
            </w:tcBorders>
            <w:vAlign w:val="center"/>
            <w:hideMark/>
          </w:tcPr>
          <w:p w14:paraId="7456B1A5"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0.014</w:t>
            </w:r>
          </w:p>
        </w:tc>
        <w:tc>
          <w:tcPr>
            <w:tcW w:w="851" w:type="dxa"/>
            <w:tcBorders>
              <w:top w:val="nil"/>
              <w:left w:val="nil"/>
              <w:bottom w:val="single" w:sz="4" w:space="0" w:color="auto"/>
              <w:right w:val="single" w:sz="4" w:space="0" w:color="auto"/>
            </w:tcBorders>
            <w:vAlign w:val="center"/>
            <w:hideMark/>
          </w:tcPr>
          <w:p w14:paraId="3CE9F8D5"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w:t>
            </w:r>
          </w:p>
        </w:tc>
        <w:tc>
          <w:tcPr>
            <w:tcW w:w="3526" w:type="dxa"/>
            <w:tcBorders>
              <w:top w:val="nil"/>
              <w:left w:val="nil"/>
              <w:bottom w:val="single" w:sz="4" w:space="0" w:color="auto"/>
              <w:right w:val="single" w:sz="4" w:space="0" w:color="auto"/>
            </w:tcBorders>
            <w:vAlign w:val="center"/>
            <w:hideMark/>
          </w:tcPr>
          <w:p w14:paraId="76FBE0D0" w14:textId="77777777" w:rsidR="00F823FC" w:rsidRPr="000D2B87" w:rsidRDefault="00F823FC" w:rsidP="000D2B87">
            <w:pPr>
              <w:spacing w:after="0" w:line="240" w:lineRule="auto"/>
              <w:jc w:val="both"/>
              <w:rPr>
                <w:rFonts w:ascii="Times New Roman" w:eastAsia="Times New Roman" w:hAnsi="Times New Roman" w:cs="Times New Roman"/>
                <w:color w:val="000000"/>
              </w:rPr>
            </w:pPr>
            <w:r w:rsidRPr="000D2B87">
              <w:rPr>
                <w:rFonts w:ascii="Times New Roman" w:eastAsia="Times New Roman" w:hAnsi="Times New Roman" w:cs="Times New Roman"/>
                <w:color w:val="000000"/>
              </w:rPr>
              <w:t>Impacto neto 4T: -2.05%</w:t>
            </w:r>
          </w:p>
        </w:tc>
      </w:tr>
    </w:tbl>
    <w:p w14:paraId="05E370C0" w14:textId="7B1718BB" w:rsidR="00F823FC" w:rsidRPr="00DC734A" w:rsidRDefault="00F823FC" w:rsidP="00951910">
      <w:pPr>
        <w:spacing w:after="0" w:line="360" w:lineRule="auto"/>
        <w:jc w:val="both"/>
        <w:rPr>
          <w:rFonts w:ascii="Times New Roman" w:eastAsia="Times New Roman" w:hAnsi="Times New Roman" w:cs="Times New Roman"/>
          <w:sz w:val="24"/>
          <w:szCs w:val="24"/>
        </w:rPr>
      </w:pPr>
      <w:r w:rsidRPr="00B07088">
        <w:rPr>
          <w:rFonts w:ascii="Times New Roman" w:eastAsia="Times New Roman" w:hAnsi="Times New Roman" w:cs="Times New Roman"/>
          <w:i/>
          <w:iCs/>
          <w:sz w:val="24"/>
          <w:szCs w:val="24"/>
        </w:rPr>
        <w:t>Nota</w:t>
      </w:r>
      <w:r>
        <w:rPr>
          <w:rFonts w:ascii="Times New Roman" w:eastAsia="Times New Roman" w:hAnsi="Times New Roman" w:cs="Times New Roman"/>
          <w:sz w:val="24"/>
          <w:szCs w:val="24"/>
        </w:rPr>
        <w:t>: elaboración propia (</w:t>
      </w:r>
      <w:r w:rsidRPr="00773054">
        <w:rPr>
          <w:rFonts w:ascii="Times New Roman" w:eastAsia="Times New Roman" w:hAnsi="Times New Roman" w:cs="Times New Roman"/>
          <w:sz w:val="24"/>
          <w:szCs w:val="24"/>
        </w:rPr>
        <w:t>*** p&lt;0.01, ** p&lt;0.05, * p&lt;0.1</w:t>
      </w:r>
      <w:r>
        <w:rPr>
          <w:rFonts w:ascii="Times New Roman" w:eastAsia="Times New Roman" w:hAnsi="Times New Roman" w:cs="Times New Roman"/>
          <w:sz w:val="24"/>
          <w:szCs w:val="24"/>
        </w:rPr>
        <w:t>)</w:t>
      </w:r>
      <w:r w:rsidR="0099214D">
        <w:rPr>
          <w:rFonts w:ascii="Times New Roman" w:eastAsia="Times New Roman" w:hAnsi="Times New Roman" w:cs="Times New Roman"/>
          <w:sz w:val="24"/>
          <w:szCs w:val="24"/>
        </w:rPr>
        <w:t>.</w:t>
      </w:r>
    </w:p>
    <w:p w14:paraId="274FF224" w14:textId="77777777" w:rsidR="0099214D" w:rsidRDefault="00F823FC" w:rsidP="00951910">
      <w:pPr>
        <w:pStyle w:val="NormalWeb"/>
        <w:shd w:val="clear" w:color="auto" w:fill="FFFFFF"/>
        <w:spacing w:before="206" w:beforeAutospacing="0" w:after="206" w:afterAutospacing="0" w:line="360" w:lineRule="auto"/>
        <w:ind w:firstLine="709"/>
        <w:jc w:val="both"/>
      </w:pPr>
      <w:r w:rsidRPr="00773054">
        <w:t>Los resultados del modelo ARDL revelan un comportamiento dinámico significativo entre las variables macroeconómicas y la tasa de homicidios. En primer lugar, el análisis de </w:t>
      </w:r>
      <w:r w:rsidRPr="00C341AD">
        <w:rPr>
          <w:rStyle w:val="Textoennegrita"/>
          <w:rFonts w:eastAsiaTheme="majorEastAsia"/>
          <w:b w:val="0"/>
          <w:bCs w:val="0"/>
        </w:rPr>
        <w:t>efectos acumulados del PIB</w:t>
      </w:r>
      <w:r w:rsidRPr="00773054">
        <w:t>, calculado mediante la suma de los coeficientes significativos en distintos retardos (</w:t>
      </w:r>
      <w:proofErr w:type="spellStart"/>
      <w:r w:rsidRPr="00773054">
        <w:t>nlcom</w:t>
      </w:r>
      <w:proofErr w:type="spellEnd"/>
      <w:r w:rsidRPr="00773054">
        <w:t xml:space="preserve">), muestra un impacto neto negativo de -2.05 × 10⁻⁵ (p = 0.014). </w:t>
      </w:r>
    </w:p>
    <w:p w14:paraId="0169172C" w14:textId="401CAE1A" w:rsidR="00F823FC" w:rsidRPr="00773054" w:rsidRDefault="00F823FC" w:rsidP="00951910">
      <w:pPr>
        <w:pStyle w:val="NormalWeb"/>
        <w:shd w:val="clear" w:color="auto" w:fill="FFFFFF"/>
        <w:spacing w:before="206" w:beforeAutospacing="0" w:after="206" w:afterAutospacing="0" w:line="360" w:lineRule="auto"/>
        <w:ind w:firstLine="709"/>
        <w:jc w:val="both"/>
      </w:pPr>
      <w:r w:rsidRPr="00773054">
        <w:lastRenderedPageBreak/>
        <w:t xml:space="preserve">Esto indica que, aunque inicialmente un aumento en el PIB puede generar un incremento marginal en los homicidios (coeficiente contemporáneo de 8.82 × 10⁻⁶; p = 0.024), el efecto acumulado a cuatro trimestres es claramente reductor. Este hallazgo es consistente con la hipótesis de modernización </w:t>
      </w:r>
      <w:sdt>
        <w:sdtPr>
          <w:id w:val="-443161462"/>
          <w:citation/>
        </w:sdtPr>
        <w:sdtContent>
          <w:r>
            <w:fldChar w:fldCharType="begin"/>
          </w:r>
          <w:r>
            <w:rPr>
              <w:lang w:val="es-ES"/>
            </w:rPr>
            <w:instrText xml:space="preserve"> CITATION She81 \l 3082 </w:instrText>
          </w:r>
          <w:r>
            <w:fldChar w:fldCharType="separate"/>
          </w:r>
          <w:r w:rsidRPr="00B07088">
            <w:rPr>
              <w:noProof/>
              <w:lang w:val="es-ES"/>
            </w:rPr>
            <w:t>(Shelley, 1981)</w:t>
          </w:r>
          <w:r>
            <w:fldChar w:fldCharType="end"/>
          </w:r>
        </w:sdtContent>
      </w:sdt>
      <w:r w:rsidRPr="00773054">
        <w:t>, donde el crecimiento económico genera tensiones sociales en el corto plazo, pero consolida instituciones formales en el largo plazo. Las </w:t>
      </w:r>
      <w:r w:rsidRPr="00C341AD">
        <w:rPr>
          <w:rStyle w:val="Textoennegrita"/>
          <w:rFonts w:eastAsiaTheme="majorEastAsia"/>
          <w:b w:val="0"/>
          <w:bCs w:val="0"/>
        </w:rPr>
        <w:t>elasticidades calculadas</w:t>
      </w:r>
      <w:r w:rsidRPr="00773054">
        <w:t> refuerzan esta interpretación: mientras la elasticidad de corto plazo es positiva (0.00088%), la de largo plazo se torna negativa (-0.00205%), evidenciando el carácter bifásico de esta relación.</w:t>
      </w:r>
    </w:p>
    <w:p w14:paraId="37AAA6E9" w14:textId="4F2C8BC4" w:rsidR="00F823FC" w:rsidRDefault="00F823FC" w:rsidP="00951910">
      <w:pPr>
        <w:pStyle w:val="NormalWeb"/>
        <w:shd w:val="clear" w:color="auto" w:fill="FFFFFF"/>
        <w:spacing w:before="206" w:beforeAutospacing="0" w:after="206" w:afterAutospacing="0" w:line="360" w:lineRule="auto"/>
        <w:ind w:firstLine="709"/>
        <w:jc w:val="both"/>
      </w:pPr>
      <w:r w:rsidRPr="00773054">
        <w:t>En cuanto a la </w:t>
      </w:r>
      <w:r w:rsidRPr="00C341AD">
        <w:rPr>
          <w:rStyle w:val="Textoennegrita"/>
          <w:rFonts w:eastAsiaTheme="majorEastAsia"/>
          <w:b w:val="0"/>
          <w:bCs w:val="0"/>
        </w:rPr>
        <w:t>validez interna del modelo</w:t>
      </w:r>
      <w:r w:rsidRPr="00773054">
        <w:t xml:space="preserve">, las pruebas de diagnóstico confirman su robustez. El test RESET (p &gt; 0.10) no encontró evidencia de omisión de variables relevantes o errores de especificación, mientras que los residuos cumplieron con los supuestos de normalidad (Jarque-Bera, p = 0.275) y no autocorrelación (Breusch-Godfrey, p = 0.796). Adicionalmente, </w:t>
      </w:r>
      <w:r w:rsidRPr="00C341AD">
        <w:t>la</w:t>
      </w:r>
      <w:r w:rsidRPr="00C341AD">
        <w:rPr>
          <w:b/>
          <w:bCs/>
        </w:rPr>
        <w:t> </w:t>
      </w:r>
      <w:r w:rsidRPr="00C341AD">
        <w:rPr>
          <w:rStyle w:val="Textoennegrita"/>
          <w:rFonts w:eastAsiaTheme="majorEastAsia"/>
          <w:b w:val="0"/>
          <w:bCs w:val="0"/>
        </w:rPr>
        <w:t>validez externa</w:t>
      </w:r>
      <w:r w:rsidRPr="00773054">
        <w:t xml:space="preserve"> se sustenta en la replicabilidad de estos hallazgos en estudios similares en Latinoamérica, como los de </w:t>
      </w:r>
      <w:sdt>
        <w:sdtPr>
          <w:id w:val="-575203577"/>
          <w:citation/>
        </w:sdtPr>
        <w:sdtContent>
          <w:r>
            <w:fldChar w:fldCharType="begin"/>
          </w:r>
          <w:r>
            <w:rPr>
              <w:lang w:val="es-ES"/>
            </w:rPr>
            <w:instrText xml:space="preserve"> CITATION Faj02 \l 3082 </w:instrText>
          </w:r>
          <w:r>
            <w:fldChar w:fldCharType="separate"/>
          </w:r>
          <w:r w:rsidRPr="00E27103">
            <w:rPr>
              <w:noProof/>
              <w:lang w:val="es-ES"/>
            </w:rPr>
            <w:t>(Fajnzylber, Lederman, &amp; Loayza, 2002)</w:t>
          </w:r>
          <w:r>
            <w:fldChar w:fldCharType="end"/>
          </w:r>
        </w:sdtContent>
      </w:sdt>
      <w:r>
        <w:t xml:space="preserve"> </w:t>
      </w:r>
      <w:r w:rsidRPr="00773054">
        <w:t xml:space="preserve">para Brasil y </w:t>
      </w:r>
      <w:sdt>
        <w:sdtPr>
          <w:id w:val="2131814861"/>
          <w:citation/>
        </w:sdtPr>
        <w:sdtContent>
          <w:r w:rsidR="00022036">
            <w:fldChar w:fldCharType="begin"/>
          </w:r>
          <w:r w:rsidR="00022036">
            <w:rPr>
              <w:lang w:val="es-ES"/>
            </w:rPr>
            <w:instrText xml:space="preserve"> CITATION Del16 \l 3082 </w:instrText>
          </w:r>
          <w:r w:rsidR="00022036">
            <w:fldChar w:fldCharType="separate"/>
          </w:r>
          <w:r w:rsidR="00022036" w:rsidRPr="00022036">
            <w:rPr>
              <w:noProof/>
              <w:lang w:val="es-ES"/>
            </w:rPr>
            <w:t>(Dell’Anno, 2016)</w:t>
          </w:r>
          <w:r w:rsidR="00022036">
            <w:fldChar w:fldCharType="end"/>
          </w:r>
        </w:sdtContent>
      </w:sdt>
      <w:r w:rsidRPr="00773054">
        <w:t xml:space="preserve"> para México, donde se reportan elasticidades acumuladas comparables. No obstante, se reconoce como limitación la falta de variables de control institucionales </w:t>
      </w:r>
      <w:r w:rsidR="006F2302">
        <w:t>(</w:t>
      </w:r>
      <w:r w:rsidRPr="00773054">
        <w:t>gasto en seguridad) que podrían mejorar la precisión de las estimaciones.</w:t>
      </w:r>
    </w:p>
    <w:p w14:paraId="1FF235E1" w14:textId="44A1D4C3" w:rsidR="00FD626F" w:rsidRDefault="00F823FC" w:rsidP="00951910">
      <w:pPr>
        <w:pStyle w:val="NormalWeb"/>
        <w:shd w:val="clear" w:color="auto" w:fill="FFFFFF"/>
        <w:spacing w:before="206" w:beforeAutospacing="0" w:after="206" w:afterAutospacing="0" w:line="360" w:lineRule="auto"/>
        <w:ind w:firstLine="709"/>
        <w:jc w:val="both"/>
      </w:pPr>
      <w:r w:rsidRPr="00773054">
        <w:t>Finalmente, la </w:t>
      </w:r>
      <w:r w:rsidRPr="00C341AD">
        <w:rPr>
          <w:rStyle w:val="Textoennegrita"/>
          <w:rFonts w:eastAsiaTheme="majorEastAsia"/>
          <w:b w:val="0"/>
          <w:bCs w:val="0"/>
        </w:rPr>
        <w:t>confiabilidad de los resultados</w:t>
      </w:r>
      <w:r w:rsidRPr="00773054">
        <w:t> se verificó mediante dos estrategias clave: (1) la reestimación del modelo con diferentes estructuras de retardos (ARDL (2,2) y ARDL (5,5)), donde los coeficientes centrales mantuvieron su significancia estadística y dirección esperada; y (2) el uso de errores estándar robustos a heterocedasticidad y autocorrelación (Newey-West), cuyos resultados no presentaron variaciones sustanciales respecto a las estimaciones originales (&lt;10% de diferencia). La prueba CUSUM adicional confirmó la estabilidad estructural de los parámetros durante todo e</w:t>
      </w:r>
      <w:r>
        <w:t>l periodo analizado (2010-2023)</w:t>
      </w:r>
      <w:r w:rsidR="00B74AD0">
        <w:t>.</w:t>
      </w:r>
    </w:p>
    <w:p w14:paraId="0F525956" w14:textId="77777777" w:rsidR="00F823FC" w:rsidRPr="00E27103" w:rsidRDefault="00F823FC" w:rsidP="00951910">
      <w:pPr>
        <w:spacing w:line="360" w:lineRule="auto"/>
        <w:jc w:val="both"/>
        <w:rPr>
          <w:rFonts w:ascii="Times New Roman" w:hAnsi="Times New Roman" w:cs="Times New Roman"/>
          <w:b/>
          <w:bCs/>
          <w:sz w:val="24"/>
          <w:szCs w:val="24"/>
        </w:rPr>
      </w:pPr>
      <w:r w:rsidRPr="00E27103">
        <w:rPr>
          <w:rFonts w:ascii="Times New Roman" w:hAnsi="Times New Roman" w:cs="Times New Roman"/>
          <w:b/>
          <w:bCs/>
          <w:sz w:val="24"/>
          <w:szCs w:val="24"/>
        </w:rPr>
        <w:t>Discusión</w:t>
      </w:r>
    </w:p>
    <w:p w14:paraId="109B764B" w14:textId="77777777" w:rsidR="00FD626F" w:rsidRDefault="00A830E9" w:rsidP="009519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esta sección de discusión </w:t>
      </w:r>
      <w:r w:rsidR="00FD626F">
        <w:rPr>
          <w:rFonts w:ascii="Times New Roman" w:hAnsi="Times New Roman" w:cs="Times New Roman"/>
          <w:sz w:val="24"/>
          <w:szCs w:val="24"/>
        </w:rPr>
        <w:t xml:space="preserve">se </w:t>
      </w:r>
      <w:r>
        <w:rPr>
          <w:rFonts w:ascii="Times New Roman" w:hAnsi="Times New Roman" w:cs="Times New Roman"/>
          <w:sz w:val="24"/>
          <w:szCs w:val="24"/>
        </w:rPr>
        <w:t>pretende interpretar y contextualizar l</w:t>
      </w:r>
      <w:r w:rsidR="00F823FC">
        <w:rPr>
          <w:rFonts w:ascii="Times New Roman" w:hAnsi="Times New Roman" w:cs="Times New Roman"/>
          <w:sz w:val="24"/>
          <w:szCs w:val="24"/>
        </w:rPr>
        <w:t>os r</w:t>
      </w:r>
      <w:r w:rsidR="00F823FC" w:rsidRPr="005911B0">
        <w:rPr>
          <w:rFonts w:ascii="Times New Roman" w:hAnsi="Times New Roman" w:cs="Times New Roman"/>
          <w:sz w:val="24"/>
          <w:szCs w:val="24"/>
        </w:rPr>
        <w:t>esultados obtenidos</w:t>
      </w:r>
      <w:r>
        <w:rPr>
          <w:rFonts w:ascii="Times New Roman" w:hAnsi="Times New Roman" w:cs="Times New Roman"/>
          <w:sz w:val="24"/>
          <w:szCs w:val="24"/>
        </w:rPr>
        <w:t xml:space="preserve"> </w:t>
      </w:r>
      <w:r w:rsidR="00F823FC" w:rsidRPr="005911B0">
        <w:rPr>
          <w:rFonts w:ascii="Times New Roman" w:hAnsi="Times New Roman" w:cs="Times New Roman"/>
          <w:sz w:val="24"/>
          <w:szCs w:val="24"/>
        </w:rPr>
        <w:t>mediante el modelo ARDL</w:t>
      </w:r>
      <w:r w:rsidR="00706E7D">
        <w:rPr>
          <w:rFonts w:ascii="Times New Roman" w:hAnsi="Times New Roman" w:cs="Times New Roman"/>
          <w:sz w:val="24"/>
          <w:szCs w:val="24"/>
        </w:rPr>
        <w:t xml:space="preserve"> y relacionarlos </w:t>
      </w:r>
      <w:r>
        <w:rPr>
          <w:rFonts w:ascii="Times New Roman" w:hAnsi="Times New Roman" w:cs="Times New Roman"/>
          <w:sz w:val="24"/>
          <w:szCs w:val="24"/>
        </w:rPr>
        <w:t>con los marcos teóricos y la validación empírica existentes</w:t>
      </w:r>
      <w:r w:rsidR="00FD626F">
        <w:rPr>
          <w:rFonts w:ascii="Times New Roman" w:hAnsi="Times New Roman" w:cs="Times New Roman"/>
          <w:sz w:val="24"/>
          <w:szCs w:val="24"/>
        </w:rPr>
        <w:t>.</w:t>
      </w:r>
    </w:p>
    <w:p w14:paraId="653A0484" w14:textId="205EE2E1" w:rsidR="00F823FC" w:rsidRPr="005911B0" w:rsidRDefault="00FD626F" w:rsidP="009519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 anterior</w:t>
      </w:r>
      <w:r w:rsidR="00F823FC" w:rsidRPr="005911B0">
        <w:rPr>
          <w:rFonts w:ascii="Times New Roman" w:hAnsi="Times New Roman" w:cs="Times New Roman"/>
          <w:sz w:val="24"/>
          <w:szCs w:val="24"/>
        </w:rPr>
        <w:t xml:space="preserve"> revela una relación dinámica y multifacética entre la actividad económica, medida a través del Producto Interno Bruto (PIB), y la tasa de homicidios en Colombia durante el periodo 2010-2023. En particular, se evidencia un comportamiento bifásico del</w:t>
      </w:r>
      <w:r w:rsidR="00F823FC">
        <w:rPr>
          <w:rFonts w:ascii="Times New Roman" w:hAnsi="Times New Roman" w:cs="Times New Roman"/>
          <w:sz w:val="24"/>
          <w:szCs w:val="24"/>
        </w:rPr>
        <w:t xml:space="preserve"> PIB sobre la criminalidad</w:t>
      </w:r>
      <w:r w:rsidR="00F823FC" w:rsidRPr="005911B0">
        <w:rPr>
          <w:rFonts w:ascii="Times New Roman" w:hAnsi="Times New Roman" w:cs="Times New Roman"/>
          <w:sz w:val="24"/>
          <w:szCs w:val="24"/>
        </w:rPr>
        <w:t xml:space="preserve">, un hallazgo central que amerita un análisis detallado a la luz de la teoría económica del crimen </w:t>
      </w:r>
      <w:r w:rsidR="00F823FC">
        <w:rPr>
          <w:rFonts w:ascii="Times New Roman" w:hAnsi="Times New Roman" w:cs="Times New Roman"/>
          <w:sz w:val="24"/>
          <w:szCs w:val="24"/>
        </w:rPr>
        <w:t>y la evidencia empírica previa, por tal razón,</w:t>
      </w:r>
      <w:r w:rsidR="00F823FC" w:rsidRPr="005911B0">
        <w:rPr>
          <w:rFonts w:ascii="Times New Roman" w:hAnsi="Times New Roman" w:cs="Times New Roman"/>
          <w:sz w:val="24"/>
          <w:szCs w:val="24"/>
        </w:rPr>
        <w:t xml:space="preserve"> se observa </w:t>
      </w:r>
      <w:r w:rsidR="00F823FC">
        <w:rPr>
          <w:rFonts w:ascii="Times New Roman" w:hAnsi="Times New Roman" w:cs="Times New Roman"/>
          <w:sz w:val="24"/>
          <w:szCs w:val="24"/>
        </w:rPr>
        <w:t>un efecto positivo</w:t>
      </w:r>
      <w:r w:rsidR="00F823FC" w:rsidRPr="005911B0">
        <w:rPr>
          <w:rFonts w:ascii="Times New Roman" w:hAnsi="Times New Roman" w:cs="Times New Roman"/>
          <w:sz w:val="24"/>
          <w:szCs w:val="24"/>
        </w:rPr>
        <w:t xml:space="preserve"> de las variaciones del PIB sobre la tasa de homicidios. Este resultado sugiere que, en el corto plazo, un incremento en la actividad económica podría paradójicamente generar un aumento en las oportunidades para la comisión de delitos, posiblemente asociado a una mayor liquidez en los mercados informales y una potencial intensificación de interacciones sociales que facilitan la actividad criminal </w:t>
      </w:r>
      <w:sdt>
        <w:sdtPr>
          <w:rPr>
            <w:rFonts w:ascii="Times New Roman" w:hAnsi="Times New Roman" w:cs="Times New Roman"/>
            <w:sz w:val="24"/>
            <w:szCs w:val="24"/>
          </w:rPr>
          <w:id w:val="-1037730144"/>
          <w:citation/>
        </w:sdtPr>
        <w:sdtContent>
          <w:r w:rsidR="00F823FC">
            <w:rPr>
              <w:rFonts w:ascii="Times New Roman" w:hAnsi="Times New Roman" w:cs="Times New Roman"/>
              <w:sz w:val="24"/>
              <w:szCs w:val="24"/>
            </w:rPr>
            <w:fldChar w:fldCharType="begin"/>
          </w:r>
          <w:r w:rsidR="00F823FC">
            <w:rPr>
              <w:rFonts w:ascii="Times New Roman" w:hAnsi="Times New Roman" w:cs="Times New Roman"/>
              <w:sz w:val="24"/>
              <w:szCs w:val="24"/>
              <w:lang w:val="es-ES"/>
            </w:rPr>
            <w:instrText xml:space="preserve"> CITATION Coh79 \l 3082 </w:instrText>
          </w:r>
          <w:r w:rsidR="00F823FC">
            <w:rPr>
              <w:rFonts w:ascii="Times New Roman" w:hAnsi="Times New Roman" w:cs="Times New Roman"/>
              <w:sz w:val="24"/>
              <w:szCs w:val="24"/>
            </w:rPr>
            <w:fldChar w:fldCharType="separate"/>
          </w:r>
          <w:r w:rsidR="00F823FC" w:rsidRPr="00E27103">
            <w:rPr>
              <w:rFonts w:ascii="Times New Roman" w:hAnsi="Times New Roman" w:cs="Times New Roman"/>
              <w:noProof/>
              <w:sz w:val="24"/>
              <w:szCs w:val="24"/>
              <w:lang w:val="es-ES"/>
            </w:rPr>
            <w:t>(Cohen &amp; Felson, 1979)</w:t>
          </w:r>
          <w:r w:rsidR="00F823FC">
            <w:rPr>
              <w:rFonts w:ascii="Times New Roman" w:hAnsi="Times New Roman" w:cs="Times New Roman"/>
              <w:sz w:val="24"/>
              <w:szCs w:val="24"/>
            </w:rPr>
            <w:fldChar w:fldCharType="end"/>
          </w:r>
        </w:sdtContent>
      </w:sdt>
      <w:r w:rsidR="00F823FC">
        <w:rPr>
          <w:rFonts w:ascii="Times New Roman" w:hAnsi="Times New Roman" w:cs="Times New Roman"/>
          <w:sz w:val="24"/>
          <w:szCs w:val="24"/>
        </w:rPr>
        <w:t xml:space="preserve">. </w:t>
      </w:r>
      <w:r w:rsidR="00F823FC" w:rsidRPr="005911B0">
        <w:rPr>
          <w:rFonts w:ascii="Times New Roman" w:hAnsi="Times New Roman" w:cs="Times New Roman"/>
          <w:sz w:val="24"/>
          <w:szCs w:val="24"/>
        </w:rPr>
        <w:t>Sin embargo, esta influencia de corto plazo se ve contrastada por efectos negativos significativos en los periodos subsiguientes. Los retardos de uno y cuatro trimestres del PIB exhiben una relación inversa con la tasa de homicidios, lo que implica que, a medida que los beneficios del crecimiento económico se consolidan en el mediano y largo plazo, se genera una reducción</w:t>
      </w:r>
      <w:r w:rsidR="00F823FC">
        <w:rPr>
          <w:rFonts w:ascii="Times New Roman" w:hAnsi="Times New Roman" w:cs="Times New Roman"/>
          <w:sz w:val="24"/>
          <w:szCs w:val="24"/>
        </w:rPr>
        <w:t xml:space="preserve"> de la violencia de Colombia</w:t>
      </w:r>
      <w:r w:rsidR="00F823FC" w:rsidRPr="005911B0">
        <w:rPr>
          <w:rFonts w:ascii="Times New Roman" w:hAnsi="Times New Roman" w:cs="Times New Roman"/>
          <w:sz w:val="24"/>
          <w:szCs w:val="24"/>
        </w:rPr>
        <w:t>.</w:t>
      </w:r>
    </w:p>
    <w:p w14:paraId="462E9685" w14:textId="53ABEC35" w:rsidR="0099214D" w:rsidRPr="005911B0" w:rsidRDefault="00F823FC" w:rsidP="00E2517D">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t>El cálculo del efecto acumulado del PIB, siguiendo la metodología de</w:t>
      </w:r>
      <w:r w:rsidR="00C56301">
        <w:rPr>
          <w:rFonts w:ascii="Times New Roman" w:hAnsi="Times New Roman" w:cs="Times New Roman"/>
          <w:sz w:val="24"/>
          <w:szCs w:val="24"/>
        </w:rPr>
        <w:t xml:space="preserve"> </w:t>
      </w:r>
      <w:sdt>
        <w:sdtPr>
          <w:rPr>
            <w:rFonts w:ascii="Times New Roman" w:hAnsi="Times New Roman" w:cs="Times New Roman"/>
            <w:sz w:val="24"/>
            <w:szCs w:val="24"/>
          </w:rPr>
          <w:id w:val="1619173651"/>
          <w:citation/>
        </w:sdtPr>
        <w:sdtContent>
          <w:r w:rsidR="00C56301">
            <w:rPr>
              <w:rFonts w:ascii="Times New Roman" w:hAnsi="Times New Roman" w:cs="Times New Roman"/>
              <w:sz w:val="24"/>
              <w:szCs w:val="24"/>
            </w:rPr>
            <w:fldChar w:fldCharType="begin"/>
          </w:r>
          <w:r w:rsidR="00C56301">
            <w:rPr>
              <w:rFonts w:ascii="Times New Roman" w:hAnsi="Times New Roman" w:cs="Times New Roman"/>
              <w:sz w:val="24"/>
              <w:szCs w:val="24"/>
              <w:lang w:val="es-ES"/>
            </w:rPr>
            <w:instrText xml:space="preserve"> CITATION Pes01 \l 3082 </w:instrText>
          </w:r>
          <w:r w:rsidR="00C56301">
            <w:rPr>
              <w:rFonts w:ascii="Times New Roman" w:hAnsi="Times New Roman" w:cs="Times New Roman"/>
              <w:sz w:val="24"/>
              <w:szCs w:val="24"/>
            </w:rPr>
            <w:fldChar w:fldCharType="separate"/>
          </w:r>
          <w:r w:rsidR="00C56301" w:rsidRPr="00C56301">
            <w:rPr>
              <w:rFonts w:ascii="Times New Roman" w:hAnsi="Times New Roman" w:cs="Times New Roman"/>
              <w:noProof/>
              <w:sz w:val="24"/>
              <w:szCs w:val="24"/>
              <w:lang w:val="es-ES"/>
            </w:rPr>
            <w:t>(Pesaran, Shin, &amp; Smith, 2001)</w:t>
          </w:r>
          <w:r w:rsidR="00C56301">
            <w:rPr>
              <w:rFonts w:ascii="Times New Roman" w:hAnsi="Times New Roman" w:cs="Times New Roman"/>
              <w:sz w:val="24"/>
              <w:szCs w:val="24"/>
            </w:rPr>
            <w:fldChar w:fldCharType="end"/>
          </w:r>
        </w:sdtContent>
      </w:sdt>
      <w:r w:rsidRPr="005911B0">
        <w:rPr>
          <w:rFonts w:ascii="Times New Roman" w:hAnsi="Times New Roman" w:cs="Times New Roman"/>
          <w:sz w:val="24"/>
          <w:szCs w:val="24"/>
        </w:rPr>
        <w:t xml:space="preserve">, refuerza esta perspectiva de largo plazo. A pesar del impacto positivo inicial, la suma de los coeficientes significativos de los retardos del PIB sugiere un efecto neto reductor sobre los homicidios en un horizonte de cuatro trimestres. Este hallazgo se alinea con la hipótesis de modernización propuesta por </w:t>
      </w:r>
      <w:sdt>
        <w:sdtPr>
          <w:rPr>
            <w:rFonts w:ascii="Times New Roman" w:hAnsi="Times New Roman" w:cs="Times New Roman"/>
            <w:sz w:val="24"/>
            <w:szCs w:val="24"/>
          </w:rPr>
          <w:id w:val="-1121755707"/>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She81 \l 3082 </w:instrText>
          </w:r>
          <w:r>
            <w:rPr>
              <w:rFonts w:ascii="Times New Roman" w:hAnsi="Times New Roman" w:cs="Times New Roman"/>
              <w:sz w:val="24"/>
              <w:szCs w:val="24"/>
            </w:rPr>
            <w:fldChar w:fldCharType="separate"/>
          </w:r>
          <w:r w:rsidRPr="00E27103">
            <w:rPr>
              <w:rFonts w:ascii="Times New Roman" w:hAnsi="Times New Roman" w:cs="Times New Roman"/>
              <w:noProof/>
              <w:sz w:val="24"/>
              <w:szCs w:val="24"/>
              <w:lang w:val="es-ES"/>
            </w:rPr>
            <w:t>(Shelley, 1981)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5911B0">
        <w:rPr>
          <w:rFonts w:ascii="Times New Roman" w:hAnsi="Times New Roman" w:cs="Times New Roman"/>
          <w:sz w:val="24"/>
          <w:szCs w:val="24"/>
        </w:rPr>
        <w:t xml:space="preserve">la cual postula una relación no lineal entre desarrollo económico y crimen. En las etapas iniciales del crecimiento, la expansión económica puede generar desequilibrios y nuevas oportunidades para la criminalidad. No obstante, a medida que el desarrollo se sostiene, se fortalecen las instituciones, aumentan las oportunidades de empleo formal, mejora la educación y se reduce la desigualdad, factores que contribuyen a una disminución de la actividad criminal </w:t>
      </w:r>
      <w:sdt>
        <w:sdtPr>
          <w:rPr>
            <w:rFonts w:ascii="Times New Roman" w:hAnsi="Times New Roman" w:cs="Times New Roman"/>
            <w:sz w:val="24"/>
            <w:szCs w:val="24"/>
          </w:rPr>
          <w:id w:val="-84724363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Faj02 \l 3082 </w:instrText>
          </w:r>
          <w:r>
            <w:rPr>
              <w:rFonts w:ascii="Times New Roman" w:hAnsi="Times New Roman" w:cs="Times New Roman"/>
              <w:sz w:val="24"/>
              <w:szCs w:val="24"/>
            </w:rPr>
            <w:fldChar w:fldCharType="separate"/>
          </w:r>
          <w:r w:rsidRPr="00E27103">
            <w:rPr>
              <w:rFonts w:ascii="Times New Roman" w:hAnsi="Times New Roman" w:cs="Times New Roman"/>
              <w:noProof/>
              <w:sz w:val="24"/>
              <w:szCs w:val="24"/>
              <w:lang w:val="es-ES"/>
            </w:rPr>
            <w:t>(Fajnzylber, Lederman, &amp; Loayza, 2002)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5557354" w14:textId="77777777" w:rsidR="00FD626F" w:rsidRDefault="00F823FC" w:rsidP="00951910">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t xml:space="preserve">La observación de un efecto reductor del PIB sobre la tasa de homicidios en el mediano y largo plazo se alinea con las predicciones de modelos de crecimiento económico como el modelo de </w:t>
      </w:r>
      <w:sdt>
        <w:sdtPr>
          <w:rPr>
            <w:rFonts w:ascii="Times New Roman" w:hAnsi="Times New Roman" w:cs="Times New Roman"/>
            <w:sz w:val="24"/>
            <w:szCs w:val="24"/>
          </w:rPr>
          <w:id w:val="-1035505232"/>
          <w:citation/>
        </w:sdtPr>
        <w:sdtContent>
          <w:r w:rsidR="00C56301">
            <w:rPr>
              <w:rFonts w:ascii="Times New Roman" w:hAnsi="Times New Roman" w:cs="Times New Roman"/>
              <w:sz w:val="24"/>
              <w:szCs w:val="24"/>
            </w:rPr>
            <w:fldChar w:fldCharType="begin"/>
          </w:r>
          <w:r w:rsidR="00C56301">
            <w:rPr>
              <w:rFonts w:ascii="Times New Roman" w:hAnsi="Times New Roman" w:cs="Times New Roman"/>
              <w:sz w:val="24"/>
              <w:szCs w:val="24"/>
              <w:lang w:val="es-ES"/>
            </w:rPr>
            <w:instrText xml:space="preserve"> CITATION Sol56 \l 3082 </w:instrText>
          </w:r>
          <w:r w:rsidR="00C56301">
            <w:rPr>
              <w:rFonts w:ascii="Times New Roman" w:hAnsi="Times New Roman" w:cs="Times New Roman"/>
              <w:sz w:val="24"/>
              <w:szCs w:val="24"/>
            </w:rPr>
            <w:fldChar w:fldCharType="separate"/>
          </w:r>
          <w:r w:rsidR="00C56301" w:rsidRPr="00C56301">
            <w:rPr>
              <w:rFonts w:ascii="Times New Roman" w:hAnsi="Times New Roman" w:cs="Times New Roman"/>
              <w:noProof/>
              <w:sz w:val="24"/>
              <w:szCs w:val="24"/>
              <w:lang w:val="es-ES"/>
            </w:rPr>
            <w:t>(Solow, 1956)</w:t>
          </w:r>
          <w:r w:rsidR="00C56301">
            <w:rPr>
              <w:rFonts w:ascii="Times New Roman" w:hAnsi="Times New Roman" w:cs="Times New Roman"/>
              <w:sz w:val="24"/>
              <w:szCs w:val="24"/>
            </w:rPr>
            <w:fldChar w:fldCharType="end"/>
          </w:r>
        </w:sdtContent>
      </w:sdt>
      <w:r w:rsidR="00C56301">
        <w:rPr>
          <w:rFonts w:ascii="Times New Roman" w:hAnsi="Times New Roman" w:cs="Times New Roman"/>
          <w:sz w:val="24"/>
          <w:szCs w:val="24"/>
        </w:rPr>
        <w:t xml:space="preserve"> </w:t>
      </w:r>
      <w:r w:rsidRPr="005911B0">
        <w:rPr>
          <w:rFonts w:ascii="Times New Roman" w:hAnsi="Times New Roman" w:cs="Times New Roman"/>
          <w:sz w:val="24"/>
          <w:szCs w:val="24"/>
        </w:rPr>
        <w:t xml:space="preserve">y las extensiones endógenas propuestas por Barro y Sala-i-Martin (1992, 2004). Estos modelos sugieren que el crecimiento sostenido conduce a una acumulación de capital físico y humano, progreso tecnológico y, en general, a una mejora de los estándares de vida. </w:t>
      </w:r>
      <w:sdt>
        <w:sdtPr>
          <w:rPr>
            <w:rFonts w:ascii="Times New Roman" w:hAnsi="Times New Roman" w:cs="Times New Roman"/>
            <w:sz w:val="24"/>
            <w:szCs w:val="24"/>
          </w:rPr>
          <w:id w:val="1841583609"/>
          <w:citation/>
        </w:sdtPr>
        <w:sdtContent>
          <w:r>
            <w:rPr>
              <w:rFonts w:ascii="Times New Roman" w:hAnsi="Times New Roman" w:cs="Times New Roman"/>
              <w:sz w:val="24"/>
              <w:szCs w:val="24"/>
            </w:rPr>
            <w:fldChar w:fldCharType="begin"/>
          </w:r>
          <w:r w:rsidR="008A51D7">
            <w:rPr>
              <w:rFonts w:ascii="Times New Roman" w:hAnsi="Times New Roman" w:cs="Times New Roman"/>
              <w:sz w:val="24"/>
              <w:szCs w:val="24"/>
              <w:lang w:val="es-ES"/>
            </w:rPr>
            <w:instrText xml:space="preserve">CITATION Bar92 \t  \l 3082 </w:instrText>
          </w:r>
          <w:r>
            <w:rPr>
              <w:rFonts w:ascii="Times New Roman" w:hAnsi="Times New Roman" w:cs="Times New Roman"/>
              <w:sz w:val="24"/>
              <w:szCs w:val="24"/>
            </w:rPr>
            <w:fldChar w:fldCharType="separate"/>
          </w:r>
          <w:r w:rsidR="008A51D7" w:rsidRPr="008A51D7">
            <w:rPr>
              <w:rFonts w:ascii="Times New Roman" w:hAnsi="Times New Roman" w:cs="Times New Roman"/>
              <w:noProof/>
              <w:sz w:val="24"/>
              <w:szCs w:val="24"/>
              <w:lang w:val="es-ES"/>
            </w:rPr>
            <w:t>(Barro &amp; Sala-i-Martin, 1992)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1EA86228" w14:textId="73328CEE" w:rsidR="00F823FC" w:rsidRDefault="00F823FC" w:rsidP="00951910">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lastRenderedPageBreak/>
        <w:t>Estos factores pueden influir en la reducción de la criminalidad a través de diversos mecanismos</w:t>
      </w:r>
      <w:r>
        <w:rPr>
          <w:rFonts w:ascii="Times New Roman" w:hAnsi="Times New Roman" w:cs="Times New Roman"/>
          <w:sz w:val="24"/>
          <w:szCs w:val="24"/>
        </w:rPr>
        <w:t>, igualmente, u</w:t>
      </w:r>
      <w:r w:rsidRPr="005911B0">
        <w:rPr>
          <w:rFonts w:ascii="Times New Roman" w:hAnsi="Times New Roman" w:cs="Times New Roman"/>
          <w:sz w:val="24"/>
          <w:szCs w:val="24"/>
        </w:rPr>
        <w:t xml:space="preserve">n mayor capital humano y mejores oportunidades de empleo formal (predicciones centrales de estos modelos) disminuyen los incentivos para participar en actividades ilícitas al aumentar el costo de oportunidad del crimen. </w:t>
      </w:r>
      <w:sdt>
        <w:sdtPr>
          <w:rPr>
            <w:rFonts w:ascii="Times New Roman" w:hAnsi="Times New Roman" w:cs="Times New Roman"/>
            <w:sz w:val="24"/>
            <w:szCs w:val="24"/>
          </w:rPr>
          <w:id w:val="-1359270127"/>
          <w:citation/>
        </w:sdtPr>
        <w:sdtContent>
          <w:r>
            <w:rPr>
              <w:rFonts w:ascii="Times New Roman" w:hAnsi="Times New Roman" w:cs="Times New Roman"/>
              <w:sz w:val="24"/>
              <w:szCs w:val="24"/>
            </w:rPr>
            <w:fldChar w:fldCharType="begin"/>
          </w:r>
          <w:r w:rsidR="008A51D7">
            <w:rPr>
              <w:rFonts w:ascii="Times New Roman" w:hAnsi="Times New Roman" w:cs="Times New Roman"/>
              <w:sz w:val="24"/>
              <w:szCs w:val="24"/>
              <w:lang w:val="es-ES"/>
            </w:rPr>
            <w:instrText xml:space="preserve">CITATION Bar04 \t  \l 3082 </w:instrText>
          </w:r>
          <w:r>
            <w:rPr>
              <w:rFonts w:ascii="Times New Roman" w:hAnsi="Times New Roman" w:cs="Times New Roman"/>
              <w:sz w:val="24"/>
              <w:szCs w:val="24"/>
            </w:rPr>
            <w:fldChar w:fldCharType="separate"/>
          </w:r>
          <w:r w:rsidR="008A51D7" w:rsidRPr="008A51D7">
            <w:rPr>
              <w:rFonts w:ascii="Times New Roman" w:hAnsi="Times New Roman" w:cs="Times New Roman"/>
              <w:noProof/>
              <w:sz w:val="24"/>
              <w:szCs w:val="24"/>
              <w:lang w:val="es-ES"/>
            </w:rPr>
            <w:t>(Barro &amp; Sala-i-Martin, 2004)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5911B0">
        <w:rPr>
          <w:rFonts w:ascii="Times New Roman" w:hAnsi="Times New Roman" w:cs="Times New Roman"/>
          <w:sz w:val="24"/>
          <w:szCs w:val="24"/>
        </w:rPr>
        <w:t>Además, un crecimiento económico robusto puede fortalecer la capacidad del Estado para invertir en instituciones encargadas de hacer cumplir la ley, mejorar la seguridad y ofrecer alternativas legítimas a la delincuencia</w:t>
      </w:r>
      <w:r>
        <w:rPr>
          <w:rFonts w:ascii="Times New Roman" w:hAnsi="Times New Roman" w:cs="Times New Roman"/>
          <w:sz w:val="24"/>
          <w:szCs w:val="24"/>
        </w:rPr>
        <w:t xml:space="preserve">. </w:t>
      </w:r>
    </w:p>
    <w:p w14:paraId="3CCA494F" w14:textId="67C7D7C6" w:rsidR="00F823FC" w:rsidRPr="00456C0B" w:rsidRDefault="00F823FC" w:rsidP="00951910">
      <w:pPr>
        <w:spacing w:line="360" w:lineRule="auto"/>
        <w:ind w:firstLine="709"/>
        <w:jc w:val="both"/>
        <w:rPr>
          <w:rFonts w:ascii="Times New Roman" w:hAnsi="Times New Roman" w:cs="Times New Roman"/>
          <w:sz w:val="24"/>
          <w:szCs w:val="24"/>
        </w:rPr>
      </w:pPr>
      <w:r w:rsidRPr="00456C0B">
        <w:rPr>
          <w:rFonts w:ascii="Times New Roman" w:hAnsi="Times New Roman" w:cs="Times New Roman"/>
          <w:sz w:val="24"/>
          <w:szCs w:val="24"/>
        </w:rPr>
        <w:t>Es pertinente contrastar estos hallazgos con investigaciones previas real</w:t>
      </w:r>
      <w:r>
        <w:rPr>
          <w:rFonts w:ascii="Times New Roman" w:hAnsi="Times New Roman" w:cs="Times New Roman"/>
          <w:sz w:val="24"/>
          <w:szCs w:val="24"/>
        </w:rPr>
        <w:t>izadas en el contexto latinoamericano</w:t>
      </w:r>
      <w:r w:rsidRPr="00456C0B">
        <w:rPr>
          <w:rFonts w:ascii="Times New Roman" w:hAnsi="Times New Roman" w:cs="Times New Roman"/>
          <w:sz w:val="24"/>
          <w:szCs w:val="24"/>
        </w:rPr>
        <w:t>. En este sentido, el estudio de</w:t>
      </w:r>
      <w:r w:rsidR="00FD626F">
        <w:rPr>
          <w:rFonts w:ascii="Times New Roman" w:hAnsi="Times New Roman" w:cs="Times New Roman"/>
          <w:sz w:val="24"/>
          <w:szCs w:val="24"/>
        </w:rPr>
        <w:t xml:space="preserve"> (Pozo, 2024)</w:t>
      </w:r>
      <w:r w:rsidRPr="00456C0B">
        <w:rPr>
          <w:rFonts w:ascii="Times New Roman" w:hAnsi="Times New Roman" w:cs="Times New Roman"/>
          <w:sz w:val="24"/>
          <w:szCs w:val="24"/>
        </w:rPr>
        <w:t xml:space="preserve"> </w:t>
      </w:r>
      <w:r>
        <w:rPr>
          <w:rFonts w:ascii="Times New Roman" w:hAnsi="Times New Roman" w:cs="Times New Roman"/>
          <w:sz w:val="24"/>
          <w:szCs w:val="24"/>
        </w:rPr>
        <w:t>para el caso Ecuador también identificó</w:t>
      </w:r>
      <w:r w:rsidRPr="00456C0B">
        <w:rPr>
          <w:rFonts w:ascii="Times New Roman" w:hAnsi="Times New Roman" w:cs="Times New Roman"/>
          <w:sz w:val="24"/>
          <w:szCs w:val="24"/>
        </w:rPr>
        <w:t xml:space="preserve"> una correlación positiva y significativa entre el PIB y delitos como homicidios y hurtos, sugiriendo que, al menos en ciertos horizontes temporales o bajo metodologías específicas, la expansión económica puede ir acompañada de un incremento en la criminalidad.</w:t>
      </w:r>
      <w:r>
        <w:rPr>
          <w:rFonts w:ascii="Times New Roman" w:hAnsi="Times New Roman" w:cs="Times New Roman"/>
          <w:sz w:val="24"/>
          <w:szCs w:val="24"/>
        </w:rPr>
        <w:t xml:space="preserve"> </w:t>
      </w:r>
    </w:p>
    <w:p w14:paraId="3DA6D693" w14:textId="39F9408D" w:rsidR="0099214D" w:rsidRPr="00456C0B" w:rsidRDefault="00F823FC" w:rsidP="00E2517D">
      <w:pPr>
        <w:spacing w:line="360" w:lineRule="auto"/>
        <w:ind w:firstLine="709"/>
        <w:jc w:val="both"/>
        <w:rPr>
          <w:rFonts w:ascii="Times New Roman" w:hAnsi="Times New Roman" w:cs="Times New Roman"/>
          <w:sz w:val="24"/>
          <w:szCs w:val="24"/>
        </w:rPr>
      </w:pPr>
      <w:r w:rsidRPr="00456C0B">
        <w:rPr>
          <w:rFonts w:ascii="Times New Roman" w:hAnsi="Times New Roman" w:cs="Times New Roman"/>
          <w:sz w:val="24"/>
          <w:szCs w:val="24"/>
        </w:rPr>
        <w:t>No obstante, los resultados aquí presentados difieren en parte de los h</w:t>
      </w:r>
      <w:r>
        <w:rPr>
          <w:rFonts w:ascii="Times New Roman" w:hAnsi="Times New Roman" w:cs="Times New Roman"/>
          <w:sz w:val="24"/>
          <w:szCs w:val="24"/>
        </w:rPr>
        <w:t>allazgos de</w:t>
      </w:r>
      <w:r w:rsidR="00FD626F">
        <w:rPr>
          <w:rFonts w:ascii="Times New Roman" w:hAnsi="Times New Roman" w:cs="Times New Roman"/>
          <w:sz w:val="24"/>
          <w:szCs w:val="24"/>
        </w:rPr>
        <w:t xml:space="preserve"> Carranza, González y Bocanegra (2020, p. 375) </w:t>
      </w:r>
      <w:r>
        <w:rPr>
          <w:rFonts w:ascii="Times New Roman" w:hAnsi="Times New Roman" w:cs="Times New Roman"/>
          <w:sz w:val="24"/>
          <w:szCs w:val="24"/>
        </w:rPr>
        <w:t>para el caso colombiano</w:t>
      </w:r>
      <w:r w:rsidRPr="00456C0B">
        <w:rPr>
          <w:rFonts w:ascii="Times New Roman" w:hAnsi="Times New Roman" w:cs="Times New Roman"/>
          <w:sz w:val="24"/>
          <w:szCs w:val="24"/>
        </w:rPr>
        <w:t>, quienes, mediante el uso de variables instrumentales y modelos de efectos fijos, encontraron una relación inversa entre la actividad económica y los homicidios en Colombia. Su investigación sugiere que la dinámica económica actúa como un mecanismo de intercambio entre tipos de delitos: el auge económico favorecería los delitos contra el patrimonio, mientras que la recesión se asociaría con un aumento de los homicidios. Si bien nuestro análisis también reconoce la complejidad de la relación entre actividad económica y delitos, la identificación de un efecto positivo de corto plazo del PIB sobre los homicidios contrasta con la relación inversa hallada por</w:t>
      </w:r>
      <w:r w:rsidR="0099214D">
        <w:rPr>
          <w:rFonts w:ascii="Times New Roman" w:hAnsi="Times New Roman" w:cs="Times New Roman"/>
          <w:sz w:val="24"/>
          <w:szCs w:val="24"/>
        </w:rPr>
        <w:t xml:space="preserve"> Carranza, González &amp; Bocanegra, (2020, p. 376) </w:t>
      </w:r>
      <w:r w:rsidRPr="00456C0B">
        <w:rPr>
          <w:rFonts w:ascii="Times New Roman" w:hAnsi="Times New Roman" w:cs="Times New Roman"/>
          <w:sz w:val="24"/>
          <w:szCs w:val="24"/>
        </w:rPr>
        <w:t>bajo metodologías específicas.</w:t>
      </w:r>
      <w:r w:rsidR="0099214D">
        <w:rPr>
          <w:rFonts w:ascii="Times New Roman" w:hAnsi="Times New Roman" w:cs="Times New Roman"/>
          <w:sz w:val="24"/>
          <w:szCs w:val="24"/>
        </w:rPr>
        <w:t xml:space="preserve"> </w:t>
      </w:r>
    </w:p>
    <w:p w14:paraId="493556A6" w14:textId="77777777" w:rsidR="00FD626F" w:rsidRDefault="00F823FC" w:rsidP="00951910">
      <w:pPr>
        <w:spacing w:line="360" w:lineRule="auto"/>
        <w:ind w:firstLine="709"/>
        <w:jc w:val="both"/>
        <w:rPr>
          <w:rFonts w:ascii="Times New Roman" w:hAnsi="Times New Roman" w:cs="Times New Roman"/>
          <w:sz w:val="24"/>
          <w:szCs w:val="24"/>
        </w:rPr>
      </w:pPr>
      <w:r w:rsidRPr="00456C0B">
        <w:rPr>
          <w:rFonts w:ascii="Times New Roman" w:hAnsi="Times New Roman" w:cs="Times New Roman"/>
          <w:sz w:val="24"/>
          <w:szCs w:val="24"/>
        </w:rPr>
        <w:t>Esta discrepancia podría atribuirse a diferencias en los períodos de estudio, la especificación de los modelos econométricos, la inclusión de diferentes variables de control o las metodologías de estimación empleada</w:t>
      </w:r>
      <w:r>
        <w:rPr>
          <w:rFonts w:ascii="Times New Roman" w:hAnsi="Times New Roman" w:cs="Times New Roman"/>
          <w:sz w:val="24"/>
          <w:szCs w:val="24"/>
        </w:rPr>
        <w:t xml:space="preserve">s. Mientras que el presente estudio </w:t>
      </w:r>
      <w:r w:rsidRPr="00456C0B">
        <w:rPr>
          <w:rFonts w:ascii="Times New Roman" w:hAnsi="Times New Roman" w:cs="Times New Roman"/>
          <w:sz w:val="24"/>
          <w:szCs w:val="24"/>
        </w:rPr>
        <w:t>se basa en un modelo ARDL para capturar la dinámica temporal y los efectos de largo plazo, la investigación de</w:t>
      </w:r>
      <w:r w:rsidR="0099214D">
        <w:rPr>
          <w:rFonts w:ascii="Times New Roman" w:hAnsi="Times New Roman" w:cs="Times New Roman"/>
          <w:sz w:val="24"/>
          <w:szCs w:val="24"/>
        </w:rPr>
        <w:t xml:space="preserve"> Carranza, González y Bocanegra (2020, p. 379)</w:t>
      </w:r>
      <w:r w:rsidR="00C56301">
        <w:rPr>
          <w:rFonts w:ascii="Times New Roman" w:hAnsi="Times New Roman" w:cs="Times New Roman"/>
          <w:sz w:val="24"/>
          <w:szCs w:val="24"/>
        </w:rPr>
        <w:t xml:space="preserve">, </w:t>
      </w:r>
      <w:r w:rsidRPr="00456C0B">
        <w:rPr>
          <w:rFonts w:ascii="Times New Roman" w:hAnsi="Times New Roman" w:cs="Times New Roman"/>
          <w:sz w:val="24"/>
          <w:szCs w:val="24"/>
        </w:rPr>
        <w:t xml:space="preserve">se centró en la identificación de relaciones causales a través de variables instrumentales. </w:t>
      </w:r>
    </w:p>
    <w:p w14:paraId="285ED062" w14:textId="2A2E31B3" w:rsidR="00F823FC" w:rsidRDefault="00F823FC" w:rsidP="00951910">
      <w:pPr>
        <w:spacing w:line="360" w:lineRule="auto"/>
        <w:ind w:firstLine="709"/>
        <w:jc w:val="both"/>
        <w:rPr>
          <w:rFonts w:ascii="Times New Roman" w:hAnsi="Times New Roman" w:cs="Times New Roman"/>
          <w:sz w:val="24"/>
          <w:szCs w:val="24"/>
        </w:rPr>
      </w:pPr>
      <w:r w:rsidRPr="00456C0B">
        <w:rPr>
          <w:rFonts w:ascii="Times New Roman" w:hAnsi="Times New Roman" w:cs="Times New Roman"/>
          <w:sz w:val="24"/>
          <w:szCs w:val="24"/>
        </w:rPr>
        <w:lastRenderedPageBreak/>
        <w:t xml:space="preserve">A pesar de estas diferencias metodológicas, ambos análisis coinciden en la existencia de una influencia significativa de la actividad económica en la dinámica delictiva en Colombia, aunque la dirección de esta influencia pueda variar según el horizonte temporal y el tipo de delito considerado. La evidencia de un efecto acumulado negativo del PIB sobre los homicidios en nuestro estudio sugiere que, en el largo plazo, el desarrollo económico podría actuar como un factor de reducción de la violencia, en línea con la conclusión </w:t>
      </w:r>
      <w:r w:rsidR="0099214D">
        <w:rPr>
          <w:rFonts w:ascii="Times New Roman" w:hAnsi="Times New Roman" w:cs="Times New Roman"/>
          <w:sz w:val="24"/>
          <w:szCs w:val="24"/>
        </w:rPr>
        <w:t>Carranza, González y Bocanegra (2020, p. 3</w:t>
      </w:r>
      <w:r w:rsidR="0099214D">
        <w:rPr>
          <w:rFonts w:ascii="Times New Roman" w:hAnsi="Times New Roman" w:cs="Times New Roman"/>
          <w:sz w:val="24"/>
          <w:szCs w:val="24"/>
        </w:rPr>
        <w:t>82</w:t>
      </w:r>
      <w:r w:rsidR="0099214D">
        <w:rPr>
          <w:rFonts w:ascii="Times New Roman" w:hAnsi="Times New Roman" w:cs="Times New Roman"/>
          <w:sz w:val="24"/>
          <w:szCs w:val="24"/>
        </w:rPr>
        <w:t xml:space="preserve">), </w:t>
      </w:r>
      <w:r w:rsidRPr="00456C0B">
        <w:rPr>
          <w:rFonts w:ascii="Times New Roman" w:hAnsi="Times New Roman" w:cs="Times New Roman"/>
          <w:sz w:val="24"/>
          <w:szCs w:val="24"/>
        </w:rPr>
        <w:t>sobre el impacto positivo de una economía productiva y próspera en la</w:t>
      </w:r>
      <w:r>
        <w:rPr>
          <w:rFonts w:ascii="Times New Roman" w:hAnsi="Times New Roman" w:cs="Times New Roman"/>
          <w:sz w:val="24"/>
          <w:szCs w:val="24"/>
        </w:rPr>
        <w:t xml:space="preserve"> disminución de los homicidios.</w:t>
      </w:r>
    </w:p>
    <w:p w14:paraId="586D0057" w14:textId="61D7CD8B" w:rsidR="00F823FC" w:rsidRPr="005911B0" w:rsidRDefault="00F823FC" w:rsidP="00951910">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t xml:space="preserve">En contraste con la significancia del PIB, la desocupación (dX3) no demostró un impacto estadísticamente significativo sobre la tasa de homicidios durante el periodo analizado, lo que llevó a su exclusión del modelo final por criterios de parsimonia. Este resultado podría explicarse por la prevalencia de la economía informal en Colombia, donde la pérdida de empleo formal no necesariamente conduce a un aumento directo en el crimen, ya que existen alternativas económicas, aunque sean en el sector informal o incluso </w:t>
      </w:r>
      <w:r>
        <w:rPr>
          <w:rFonts w:ascii="Times New Roman" w:hAnsi="Times New Roman" w:cs="Times New Roman"/>
          <w:sz w:val="24"/>
          <w:szCs w:val="24"/>
        </w:rPr>
        <w:t xml:space="preserve">ilícito, en ese sentido, los resultados obtenidos se alejan de lo propuesto por </w:t>
      </w:r>
      <w:sdt>
        <w:sdtPr>
          <w:rPr>
            <w:rFonts w:ascii="Times New Roman" w:hAnsi="Times New Roman" w:cs="Times New Roman"/>
            <w:sz w:val="24"/>
            <w:szCs w:val="24"/>
          </w:rPr>
          <w:id w:val="172694786"/>
          <w:citation/>
        </w:sdtPr>
        <w:sdtContent>
          <w:r>
            <w:rPr>
              <w:rFonts w:ascii="Times New Roman" w:hAnsi="Times New Roman" w:cs="Times New Roman"/>
              <w:sz w:val="24"/>
              <w:szCs w:val="24"/>
            </w:rPr>
            <w:fldChar w:fldCharType="begin"/>
          </w:r>
          <w:r>
            <w:rPr>
              <w:rFonts w:ascii="Times New Roman" w:hAnsi="Times New Roman" w:cs="Times New Roman"/>
              <w:noProof/>
              <w:sz w:val="24"/>
              <w:szCs w:val="24"/>
              <w:lang w:val="es-ES"/>
            </w:rPr>
            <w:instrText xml:space="preserve"> CITATION Par08 \l 3082 </w:instrText>
          </w:r>
          <w:r>
            <w:rPr>
              <w:rFonts w:ascii="Times New Roman" w:hAnsi="Times New Roman" w:cs="Times New Roman"/>
              <w:sz w:val="24"/>
              <w:szCs w:val="24"/>
            </w:rPr>
            <w:fldChar w:fldCharType="separate"/>
          </w:r>
          <w:r w:rsidRPr="00E27103">
            <w:rPr>
              <w:rFonts w:ascii="Times New Roman" w:hAnsi="Times New Roman" w:cs="Times New Roman"/>
              <w:noProof/>
              <w:sz w:val="24"/>
              <w:szCs w:val="24"/>
              <w:lang w:val="es-ES"/>
            </w:rPr>
            <w:t>(Park,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Pr>
          <w:rFonts w:ascii="Times New Roman" w:hAnsi="Times New Roman" w:cs="Times New Roman"/>
          <w:noProof/>
          <w:sz w:val="24"/>
          <w:szCs w:val="24"/>
        </w:rPr>
        <w:t xml:space="preserve">y </w:t>
      </w:r>
      <w:sdt>
        <w:sdtPr>
          <w:rPr>
            <w:rFonts w:ascii="Times New Roman" w:hAnsi="Times New Roman" w:cs="Times New Roman"/>
            <w:noProof/>
            <w:sz w:val="24"/>
            <w:szCs w:val="24"/>
          </w:rPr>
          <w:id w:val="-1103024238"/>
          <w:citation/>
        </w:sdtPr>
        <w:sdtContent>
          <w:r>
            <w:rPr>
              <w:rFonts w:ascii="Times New Roman" w:hAnsi="Times New Roman" w:cs="Times New Roman"/>
              <w:noProof/>
              <w:sz w:val="24"/>
              <w:szCs w:val="24"/>
            </w:rPr>
            <w:fldChar w:fldCharType="begin"/>
          </w:r>
          <w:r>
            <w:rPr>
              <w:rFonts w:ascii="Times New Roman" w:hAnsi="Times New Roman" w:cs="Times New Roman"/>
              <w:noProof/>
              <w:sz w:val="24"/>
              <w:szCs w:val="24"/>
              <w:lang w:val="es-ES"/>
            </w:rPr>
            <w:instrText xml:space="preserve"> CITATION Lom76 \l 3082 </w:instrText>
          </w:r>
          <w:r>
            <w:rPr>
              <w:rFonts w:ascii="Times New Roman" w:hAnsi="Times New Roman" w:cs="Times New Roman"/>
              <w:noProof/>
              <w:sz w:val="24"/>
              <w:szCs w:val="24"/>
            </w:rPr>
            <w:fldChar w:fldCharType="separate"/>
          </w:r>
          <w:r w:rsidRPr="00E27103">
            <w:rPr>
              <w:rFonts w:ascii="Times New Roman" w:hAnsi="Times New Roman" w:cs="Times New Roman"/>
              <w:noProof/>
              <w:sz w:val="24"/>
              <w:szCs w:val="24"/>
              <w:lang w:val="es-ES"/>
            </w:rPr>
            <w:t>(Lombroso, 1876)</w:t>
          </w:r>
          <w:r>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quienes sostienen que el desempleo afecta el delito.</w:t>
      </w:r>
      <w:r>
        <w:rPr>
          <w:rFonts w:ascii="Times New Roman" w:hAnsi="Times New Roman" w:cs="Times New Roman"/>
          <w:sz w:val="24"/>
          <w:szCs w:val="24"/>
        </w:rPr>
        <w:t xml:space="preserve"> </w:t>
      </w:r>
      <w:r w:rsidRPr="005911B0">
        <w:rPr>
          <w:rFonts w:ascii="Times New Roman" w:hAnsi="Times New Roman" w:cs="Times New Roman"/>
          <w:sz w:val="24"/>
          <w:szCs w:val="24"/>
        </w:rPr>
        <w:t xml:space="preserve">Asimismo, la posible existencia de políticas sociales que amortiguan el impacto del desempleo en la población vulnerable podría mitigar la relación esperada </w:t>
      </w:r>
      <w:sdt>
        <w:sdtPr>
          <w:rPr>
            <w:rFonts w:ascii="Times New Roman" w:hAnsi="Times New Roman" w:cs="Times New Roman"/>
            <w:sz w:val="24"/>
            <w:szCs w:val="24"/>
          </w:rPr>
          <w:id w:val="752400791"/>
          <w:citation/>
        </w:sdtPr>
        <w:sdtContent>
          <w:r w:rsidR="00C56301">
            <w:rPr>
              <w:rFonts w:ascii="Times New Roman" w:hAnsi="Times New Roman" w:cs="Times New Roman"/>
              <w:sz w:val="24"/>
              <w:szCs w:val="24"/>
            </w:rPr>
            <w:fldChar w:fldCharType="begin"/>
          </w:r>
          <w:r w:rsidR="00C56301">
            <w:rPr>
              <w:rFonts w:ascii="Times New Roman" w:hAnsi="Times New Roman" w:cs="Times New Roman"/>
              <w:sz w:val="24"/>
              <w:szCs w:val="24"/>
              <w:lang w:val="es-ES"/>
            </w:rPr>
            <w:instrText xml:space="preserve"> CITATION Bec68 \l 3082 </w:instrText>
          </w:r>
          <w:r w:rsidR="00C56301">
            <w:rPr>
              <w:rFonts w:ascii="Times New Roman" w:hAnsi="Times New Roman" w:cs="Times New Roman"/>
              <w:sz w:val="24"/>
              <w:szCs w:val="24"/>
            </w:rPr>
            <w:fldChar w:fldCharType="separate"/>
          </w:r>
          <w:r w:rsidR="00C56301" w:rsidRPr="00C56301">
            <w:rPr>
              <w:rFonts w:ascii="Times New Roman" w:hAnsi="Times New Roman" w:cs="Times New Roman"/>
              <w:noProof/>
              <w:sz w:val="24"/>
              <w:szCs w:val="24"/>
              <w:lang w:val="es-ES"/>
            </w:rPr>
            <w:t>(Becker, 1968)</w:t>
          </w:r>
          <w:r w:rsidR="00C56301">
            <w:rPr>
              <w:rFonts w:ascii="Times New Roman" w:hAnsi="Times New Roman" w:cs="Times New Roman"/>
              <w:sz w:val="24"/>
              <w:szCs w:val="24"/>
            </w:rPr>
            <w:fldChar w:fldCharType="end"/>
          </w:r>
        </w:sdtContent>
      </w:sdt>
      <w:r w:rsidR="00C56301">
        <w:rPr>
          <w:rFonts w:ascii="Times New Roman" w:hAnsi="Times New Roman" w:cs="Times New Roman"/>
          <w:sz w:val="24"/>
          <w:szCs w:val="24"/>
        </w:rPr>
        <w:t>.</w:t>
      </w:r>
    </w:p>
    <w:p w14:paraId="68B2E10B" w14:textId="6AF653D9" w:rsidR="00F823FC" w:rsidRPr="005911B0" w:rsidRDefault="00F823FC" w:rsidP="00951910">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t xml:space="preserve">La oferta monetaria (M1), con un retardo de cuatro trimestres, exhibió un efecto positivo y significativo sobre la tasa de homicidios. Este hallazgo sugiere que una mayor liquidez en la economía, con un desfase de aproximadamente un año, podría facilitar el financiamiento de actividades ilegales y el funcionamiento de mercados criminales organizados </w:t>
      </w:r>
      <w:sdt>
        <w:sdtPr>
          <w:rPr>
            <w:rFonts w:ascii="Times New Roman" w:hAnsi="Times New Roman" w:cs="Times New Roman"/>
            <w:sz w:val="24"/>
            <w:szCs w:val="24"/>
          </w:rPr>
          <w:id w:val="1404263355"/>
          <w:citation/>
        </w:sdtPr>
        <w:sdtContent>
          <w:r w:rsidR="0098382B">
            <w:rPr>
              <w:rFonts w:ascii="Times New Roman" w:hAnsi="Times New Roman" w:cs="Times New Roman"/>
              <w:sz w:val="24"/>
              <w:szCs w:val="24"/>
            </w:rPr>
            <w:fldChar w:fldCharType="begin"/>
          </w:r>
          <w:r w:rsidR="0098382B">
            <w:rPr>
              <w:rFonts w:ascii="Times New Roman" w:hAnsi="Times New Roman" w:cs="Times New Roman"/>
              <w:sz w:val="24"/>
              <w:szCs w:val="24"/>
              <w:lang w:val="es-ES"/>
            </w:rPr>
            <w:instrText xml:space="preserve"> CITATION Del16 \l 3082 </w:instrText>
          </w:r>
          <w:r w:rsidR="0098382B">
            <w:rPr>
              <w:rFonts w:ascii="Times New Roman" w:hAnsi="Times New Roman" w:cs="Times New Roman"/>
              <w:sz w:val="24"/>
              <w:szCs w:val="24"/>
            </w:rPr>
            <w:fldChar w:fldCharType="separate"/>
          </w:r>
          <w:r w:rsidR="0098382B" w:rsidRPr="0098382B">
            <w:rPr>
              <w:rFonts w:ascii="Times New Roman" w:hAnsi="Times New Roman" w:cs="Times New Roman"/>
              <w:noProof/>
              <w:sz w:val="24"/>
              <w:szCs w:val="24"/>
              <w:lang w:val="es-ES"/>
            </w:rPr>
            <w:t>(Dell’Anno, 2016)</w:t>
          </w:r>
          <w:r w:rsidR="0098382B">
            <w:rPr>
              <w:rFonts w:ascii="Times New Roman" w:hAnsi="Times New Roman" w:cs="Times New Roman"/>
              <w:sz w:val="24"/>
              <w:szCs w:val="24"/>
            </w:rPr>
            <w:fldChar w:fldCharType="end"/>
          </w:r>
        </w:sdtContent>
      </w:sdt>
      <w:r w:rsidRPr="005911B0">
        <w:rPr>
          <w:rFonts w:ascii="Times New Roman" w:hAnsi="Times New Roman" w:cs="Times New Roman"/>
          <w:sz w:val="24"/>
          <w:szCs w:val="24"/>
        </w:rPr>
        <w:t>. La disponibilidad de mayores recursos líquidos podría reducir las restricciones financieras para la comisión de delitos y aumentar la capacidad operativa de las organizaciones criminales.</w:t>
      </w:r>
    </w:p>
    <w:p w14:paraId="3170623A" w14:textId="77777777" w:rsidR="00F823FC" w:rsidRDefault="00F823FC" w:rsidP="00951910">
      <w:pPr>
        <w:spacing w:line="360" w:lineRule="auto"/>
        <w:ind w:firstLine="709"/>
        <w:jc w:val="both"/>
        <w:rPr>
          <w:rFonts w:ascii="Times New Roman" w:hAnsi="Times New Roman" w:cs="Times New Roman"/>
          <w:sz w:val="24"/>
          <w:szCs w:val="24"/>
        </w:rPr>
      </w:pPr>
      <w:r w:rsidRPr="005911B0">
        <w:rPr>
          <w:rFonts w:ascii="Times New Roman" w:hAnsi="Times New Roman" w:cs="Times New Roman"/>
          <w:sz w:val="24"/>
          <w:szCs w:val="24"/>
        </w:rPr>
        <w:t xml:space="preserve">La exclusión de las variables </w:t>
      </w:r>
      <w:proofErr w:type="spellStart"/>
      <w:r w:rsidRPr="005911B0">
        <w:rPr>
          <w:rFonts w:ascii="Times New Roman" w:hAnsi="Times New Roman" w:cs="Times New Roman"/>
          <w:sz w:val="24"/>
          <w:szCs w:val="24"/>
        </w:rPr>
        <w:t>dummy</w:t>
      </w:r>
      <w:proofErr w:type="spellEnd"/>
      <w:r w:rsidRPr="005911B0">
        <w:rPr>
          <w:rFonts w:ascii="Times New Roman" w:hAnsi="Times New Roman" w:cs="Times New Roman"/>
          <w:sz w:val="24"/>
          <w:szCs w:val="24"/>
        </w:rPr>
        <w:t xml:space="preserve"> para el acuerdo de paz y la pandemia, debido a su falta de significancia estadística, sugiere que, controlando por los factores macroeconómicos incluidos en el modelo, estos eventos no tuvieron un impacto marginal significativo en la tasa de homicidios a nivel agregado durante el periodo estudiado. Sin embargo, es importante reconocer que estos eventos pudieron haber generado efectos más complejos y heterogéneos a nivel micro o en periodos más específicos.</w:t>
      </w:r>
    </w:p>
    <w:p w14:paraId="7C001C76" w14:textId="1E4A081B" w:rsidR="005A236C" w:rsidRPr="005911B0" w:rsidRDefault="005A236C" w:rsidP="00951910">
      <w:pPr>
        <w:spacing w:line="360" w:lineRule="auto"/>
        <w:ind w:firstLine="709"/>
        <w:jc w:val="both"/>
        <w:rPr>
          <w:rFonts w:ascii="Times New Roman" w:hAnsi="Times New Roman" w:cs="Times New Roman"/>
          <w:sz w:val="24"/>
          <w:szCs w:val="24"/>
        </w:rPr>
      </w:pPr>
      <w:r w:rsidRPr="005A236C">
        <w:rPr>
          <w:rFonts w:ascii="Times New Roman" w:hAnsi="Times New Roman" w:cs="Times New Roman"/>
          <w:sz w:val="24"/>
          <w:szCs w:val="24"/>
        </w:rPr>
        <w:lastRenderedPageBreak/>
        <w:t>Desde el enfoque económico del crimen planteado por Becker (1968), la disuasión del comportamiento delictivo depende en gran medida de que el Estado incremente el costo esperado de delinquir, lo cual se logra fortaleciendo la probabilidad de investigación, juzgamiento y sanción. En línea con este planteamiento,</w:t>
      </w:r>
      <w:r>
        <w:rPr>
          <w:rFonts w:ascii="Times New Roman" w:hAnsi="Times New Roman" w:cs="Times New Roman"/>
          <w:sz w:val="24"/>
          <w:szCs w:val="24"/>
        </w:rPr>
        <w:t xml:space="preserve"> Ramírez et al. (2023) </w:t>
      </w:r>
      <w:r w:rsidRPr="005A236C">
        <w:rPr>
          <w:rFonts w:ascii="Times New Roman" w:hAnsi="Times New Roman" w:cs="Times New Roman"/>
          <w:sz w:val="24"/>
          <w:szCs w:val="24"/>
        </w:rPr>
        <w:t>explican que, al haber suscrito el Pacto de San José, Colombia asume la obligación de adelantar procesos efectivos frente a conductas graves que afecten los derechos humanos, lo que implica una actuación estatal más rigurosa y coherente con la necesidad de elevar los costos asociados al delito para reducir su ocurrencia.</w:t>
      </w:r>
    </w:p>
    <w:p w14:paraId="3F750EE1" w14:textId="77777777" w:rsidR="00F823FC" w:rsidRPr="000C4BA9" w:rsidRDefault="00F823FC" w:rsidP="009519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 definitiva</w:t>
      </w:r>
      <w:r w:rsidRPr="005911B0">
        <w:rPr>
          <w:rFonts w:ascii="Times New Roman" w:hAnsi="Times New Roman" w:cs="Times New Roman"/>
          <w:sz w:val="24"/>
          <w:szCs w:val="24"/>
        </w:rPr>
        <w:t>, este estudio proporciona evidencia econométrica robusta sobre la compleja relación entre el crecimiento económico, la oferta monetaria y la tasa de homicidios en Colombia. El efecto bifásico del PIB subraya la importancia de considerar la dinámica temporal en el diseño de políticas públicas que busquen tanto el desarrollo económico como la reducción de la criminalidad. Las estrategias de seguridad ciudadana deben ser coherentes con las políticas económicas de mediano y largo plazo, reconociendo que los beneficios del crecimiento en la reducción de la violencia pueden tardar en materializarse.</w:t>
      </w:r>
    </w:p>
    <w:p w14:paraId="08C8B658" w14:textId="77777777" w:rsidR="00F823FC" w:rsidRPr="00E27103" w:rsidRDefault="00F823FC" w:rsidP="00951910">
      <w:pPr>
        <w:spacing w:line="360" w:lineRule="auto"/>
        <w:jc w:val="both"/>
        <w:rPr>
          <w:rFonts w:ascii="Times New Roman" w:hAnsi="Times New Roman" w:cs="Times New Roman"/>
          <w:b/>
          <w:bCs/>
          <w:sz w:val="24"/>
          <w:szCs w:val="24"/>
        </w:rPr>
      </w:pPr>
      <w:r w:rsidRPr="00E27103">
        <w:rPr>
          <w:rFonts w:ascii="Times New Roman" w:hAnsi="Times New Roman" w:cs="Times New Roman"/>
          <w:b/>
          <w:bCs/>
          <w:sz w:val="24"/>
          <w:szCs w:val="24"/>
        </w:rPr>
        <w:t>Conclusiones</w:t>
      </w:r>
    </w:p>
    <w:p w14:paraId="3081F981" w14:textId="77777777" w:rsidR="00FD626F" w:rsidRDefault="00FD6875" w:rsidP="00951910">
      <w:pPr>
        <w:spacing w:line="360" w:lineRule="auto"/>
        <w:ind w:firstLine="709"/>
        <w:jc w:val="both"/>
        <w:rPr>
          <w:rStyle w:val="Textoennegrita"/>
          <w:rFonts w:ascii="Times New Roman" w:eastAsia="Times New Roman" w:hAnsi="Times New Roman" w:cs="Times New Roman"/>
          <w:b w:val="0"/>
          <w:bCs w:val="0"/>
          <w:sz w:val="24"/>
          <w:szCs w:val="24"/>
        </w:rPr>
      </w:pPr>
      <w:r>
        <w:rPr>
          <w:rStyle w:val="Textoennegrita"/>
          <w:rFonts w:ascii="Times New Roman" w:eastAsia="Times New Roman" w:hAnsi="Times New Roman" w:cs="Times New Roman"/>
          <w:b w:val="0"/>
          <w:bCs w:val="0"/>
          <w:sz w:val="24"/>
          <w:szCs w:val="24"/>
        </w:rPr>
        <w:t>El estudio realizado desde e</w:t>
      </w:r>
      <w:r w:rsidR="00F823FC" w:rsidRPr="00F823FC">
        <w:rPr>
          <w:rStyle w:val="Textoennegrita"/>
          <w:rFonts w:ascii="Times New Roman" w:eastAsia="Times New Roman" w:hAnsi="Times New Roman" w:cs="Times New Roman"/>
          <w:b w:val="0"/>
          <w:bCs w:val="0"/>
          <w:sz w:val="24"/>
          <w:szCs w:val="24"/>
        </w:rPr>
        <w:t>l análisis econométrico mediante un modelo ARDL para el periodo 2010-2023 en Colombia revela una relación temporalmente heterogénea entre la dinámica macroeconómica y la tasa de homicidios. En el corto plazo, la expansión del Producto Interno Bruto (PIB) se asocia con un incremento inicial en la criminalidad letal, lo que podría reflejar una mayor disponibilidad de oportunidades delictivas en entornos de creciente actividad económica. No obstante, en horizontes de mediano y largo plazo, se observa un efecto reductor significativo del PIB sobre los homicidios, consistente con la hipótesis de modernización que postula que el desarrollo económico sostenido contribuye a la disminución de la violencia a través de diversos mecanismos socioeconómicos e institucionales.</w:t>
      </w:r>
      <w:r w:rsidR="00FD626F">
        <w:rPr>
          <w:rStyle w:val="Textoennegrita"/>
          <w:rFonts w:ascii="Times New Roman" w:eastAsia="Times New Roman" w:hAnsi="Times New Roman" w:cs="Times New Roman"/>
          <w:b w:val="0"/>
          <w:bCs w:val="0"/>
          <w:sz w:val="24"/>
          <w:szCs w:val="24"/>
        </w:rPr>
        <w:t xml:space="preserve"> </w:t>
      </w:r>
      <w:r w:rsidR="00F823FC" w:rsidRPr="00F823FC">
        <w:rPr>
          <w:rStyle w:val="Textoennegrita"/>
          <w:rFonts w:ascii="Times New Roman" w:eastAsia="Times New Roman" w:hAnsi="Times New Roman" w:cs="Times New Roman"/>
          <w:b w:val="0"/>
          <w:bCs w:val="0"/>
          <w:sz w:val="24"/>
          <w:szCs w:val="24"/>
        </w:rPr>
        <w:t xml:space="preserve">Adicionalmente, los resultados sugieren que la política monetaria, medida a través de la oferta monetaria (M1) con un rezago de cuatro trimestres, presenta una correlación positiva con la tasa de homicidios. </w:t>
      </w:r>
    </w:p>
    <w:p w14:paraId="0A2734C3" w14:textId="77777777" w:rsidR="00FD626F" w:rsidRDefault="00FD626F" w:rsidP="00951910">
      <w:pPr>
        <w:spacing w:line="360" w:lineRule="auto"/>
        <w:ind w:firstLine="709"/>
        <w:jc w:val="both"/>
        <w:rPr>
          <w:rStyle w:val="Textoennegrita"/>
          <w:rFonts w:ascii="Times New Roman" w:eastAsia="Times New Roman" w:hAnsi="Times New Roman" w:cs="Times New Roman"/>
          <w:b w:val="0"/>
          <w:bCs w:val="0"/>
          <w:sz w:val="24"/>
          <w:szCs w:val="24"/>
        </w:rPr>
      </w:pPr>
    </w:p>
    <w:p w14:paraId="69173EA1" w14:textId="77777777" w:rsidR="00FD626F" w:rsidRDefault="00FD626F" w:rsidP="00951910">
      <w:pPr>
        <w:spacing w:line="360" w:lineRule="auto"/>
        <w:ind w:firstLine="709"/>
        <w:jc w:val="both"/>
        <w:rPr>
          <w:rStyle w:val="Textoennegrita"/>
          <w:rFonts w:ascii="Times New Roman" w:eastAsia="Times New Roman" w:hAnsi="Times New Roman" w:cs="Times New Roman"/>
          <w:b w:val="0"/>
          <w:bCs w:val="0"/>
          <w:sz w:val="24"/>
          <w:szCs w:val="24"/>
        </w:rPr>
      </w:pPr>
    </w:p>
    <w:p w14:paraId="26B3E08A" w14:textId="1D1FD411" w:rsidR="00F823FC" w:rsidRPr="00F823FC" w:rsidRDefault="00F823FC" w:rsidP="00951910">
      <w:pPr>
        <w:spacing w:line="360" w:lineRule="auto"/>
        <w:ind w:firstLine="709"/>
        <w:jc w:val="both"/>
        <w:rPr>
          <w:rStyle w:val="Textoennegrita"/>
          <w:rFonts w:ascii="Times New Roman" w:eastAsia="Times New Roman" w:hAnsi="Times New Roman" w:cs="Times New Roman"/>
          <w:b w:val="0"/>
          <w:bCs w:val="0"/>
          <w:sz w:val="24"/>
          <w:szCs w:val="24"/>
        </w:rPr>
      </w:pPr>
      <w:r w:rsidRPr="00F823FC">
        <w:rPr>
          <w:rStyle w:val="Textoennegrita"/>
          <w:rFonts w:ascii="Times New Roman" w:eastAsia="Times New Roman" w:hAnsi="Times New Roman" w:cs="Times New Roman"/>
          <w:b w:val="0"/>
          <w:bCs w:val="0"/>
          <w:sz w:val="24"/>
          <w:szCs w:val="24"/>
        </w:rPr>
        <w:lastRenderedPageBreak/>
        <w:t>Este hallazgo podría indicar efectos indirectos de la liquidez económica en la financiación o facilitación de actividades criminales con un desfase temporal, en ese sentido, la investigación proporciona una mirada alternativa a la economía del crimen, en la medida que no solamente estudio factores sociales y económicos, sino que también, la relación de la política montería y sus implicaciones al delito.</w:t>
      </w:r>
    </w:p>
    <w:p w14:paraId="5DB9D96F" w14:textId="77777777" w:rsidR="00F823FC" w:rsidRDefault="00F823FC" w:rsidP="00951910">
      <w:pPr>
        <w:spacing w:line="360" w:lineRule="auto"/>
        <w:ind w:firstLine="709"/>
        <w:jc w:val="both"/>
        <w:rPr>
          <w:rStyle w:val="Textoennegrita"/>
          <w:rFonts w:ascii="Times New Roman" w:eastAsia="Times New Roman" w:hAnsi="Times New Roman" w:cs="Times New Roman"/>
          <w:b w:val="0"/>
          <w:bCs w:val="0"/>
          <w:sz w:val="24"/>
          <w:szCs w:val="24"/>
        </w:rPr>
      </w:pPr>
      <w:r w:rsidRPr="00F823FC">
        <w:rPr>
          <w:rStyle w:val="Textoennegrita"/>
          <w:rFonts w:ascii="Times New Roman" w:eastAsia="Times New Roman" w:hAnsi="Times New Roman" w:cs="Times New Roman"/>
          <w:b w:val="0"/>
          <w:bCs w:val="0"/>
          <w:sz w:val="24"/>
          <w:szCs w:val="24"/>
        </w:rPr>
        <w:t>Las implicaciones para la política pública derivadas de este estudio enfatizan la necesidad de una articulación estratégica entre las políticas de seguridad ciudadana y las políticas económicas de mediano plazo. Dada el retraso de al menos cuatro trimestres en la materialización de los efectos reductores del crecimiento económico sobre los homicidios, resulta crucial complementar las estrategias de desarrollo económico con intervenciones de prevención del delito de carácter inmediato, especialmente durante las fases iniciales de expansión económica.</w:t>
      </w:r>
    </w:p>
    <w:p w14:paraId="6C1CA357" w14:textId="7CD25D50" w:rsidR="00110B68" w:rsidRDefault="006F2302" w:rsidP="00110B68">
      <w:pPr>
        <w:spacing w:line="360" w:lineRule="auto"/>
        <w:ind w:firstLine="709"/>
        <w:jc w:val="both"/>
      </w:pPr>
      <w:r>
        <w:rPr>
          <w:rStyle w:val="Textoennegrita"/>
          <w:rFonts w:ascii="Times New Roman" w:eastAsia="Times New Roman" w:hAnsi="Times New Roman" w:cs="Times New Roman"/>
          <w:b w:val="0"/>
          <w:bCs w:val="0"/>
          <w:sz w:val="24"/>
          <w:szCs w:val="24"/>
        </w:rPr>
        <w:t>Igualmente, se destaca al igual que en investigaciones referentes a hurtos que l</w:t>
      </w:r>
      <w:r w:rsidRPr="006F2302">
        <w:rPr>
          <w:rStyle w:val="Textoennegrita"/>
          <w:rFonts w:ascii="Times New Roman" w:eastAsia="Times New Roman" w:hAnsi="Times New Roman" w:cs="Times New Roman"/>
          <w:b w:val="0"/>
          <w:bCs w:val="0"/>
          <w:sz w:val="24"/>
          <w:szCs w:val="24"/>
        </w:rPr>
        <w:t>a organización ciudadana cumple un papel clave en la prevención del hurto, en la medida en que fortalece mecanismos como la Red de Participación Cívica, la cual articula a los gremios económicos y a las juntas de acción comunal con las autoridades competentes. Esta articulación facilita el desarrollo de estrategias de vigilancia comunitaria en calles y vecindarios, lo que contribuye a reducir las oportunidades para la comisión del delito. Asimismo, la provisión de información por parte de la ciudadanía actúa como un factor disuasivo, al incrementar la probabilidad de detección y respuesta institucional frente al hurto (Ibarra et al., 2021).</w:t>
      </w:r>
      <w:r w:rsidR="00B870CB">
        <w:rPr>
          <w:rStyle w:val="Textoennegrita"/>
          <w:rFonts w:ascii="Times New Roman" w:eastAsia="Times New Roman" w:hAnsi="Times New Roman" w:cs="Times New Roman"/>
          <w:b w:val="0"/>
          <w:bCs w:val="0"/>
          <w:sz w:val="24"/>
          <w:szCs w:val="24"/>
        </w:rPr>
        <w:t xml:space="preserve"> En el mismo sentido, l</w:t>
      </w:r>
      <w:r w:rsidR="00B870CB" w:rsidRPr="00B870CB">
        <w:rPr>
          <w:rStyle w:val="Textoennegrita"/>
          <w:rFonts w:ascii="Times New Roman" w:eastAsia="Times New Roman" w:hAnsi="Times New Roman" w:cs="Times New Roman"/>
          <w:b w:val="0"/>
          <w:bCs w:val="0"/>
          <w:sz w:val="24"/>
          <w:szCs w:val="24"/>
        </w:rPr>
        <w:t>a inversión en espacios públicos constituye un componente central de las estrategias de seguridad ciudadana, en la medida en que propicia escenarios adecuados para el desarrollo de actividades barriales orientadas al fortalecimiento de las relaciones interpersonales entre los ciudadanos. Este tipo de intervenciones favorece la reconstrucción del tejido social, reduce la percepción de inseguridad y promueve dinámicas de convivencia basadas en la confianza y el respeto mutuo. Asimismo, el fortalecimiento de los espacios públicos incentiva la participación comunitaria y la corresponsabilidad ciudadana en la gestión de la seguridad, elementos clave del enfoque de cultura ciudadana en las políticas públicas locales (Trejos et al., 2022).</w:t>
      </w:r>
      <w:r w:rsidR="00110B68" w:rsidRPr="00110B68">
        <w:t xml:space="preserve"> </w:t>
      </w:r>
    </w:p>
    <w:p w14:paraId="66363F52" w14:textId="77777777" w:rsidR="00FD626F" w:rsidRDefault="00FD626F" w:rsidP="00110B68">
      <w:pPr>
        <w:spacing w:line="360" w:lineRule="auto"/>
        <w:ind w:firstLine="709"/>
        <w:jc w:val="both"/>
      </w:pPr>
    </w:p>
    <w:p w14:paraId="3DD76638" w14:textId="1E9839B7" w:rsidR="00F823FC" w:rsidRPr="00F823FC" w:rsidRDefault="00F823FC" w:rsidP="00951910">
      <w:pPr>
        <w:spacing w:line="360" w:lineRule="auto"/>
        <w:ind w:firstLine="709"/>
        <w:jc w:val="both"/>
        <w:rPr>
          <w:rFonts w:ascii="Times New Roman" w:hAnsi="Times New Roman" w:cs="Times New Roman"/>
          <w:b/>
          <w:bCs/>
          <w:sz w:val="24"/>
          <w:szCs w:val="24"/>
        </w:rPr>
      </w:pPr>
      <w:r w:rsidRPr="00F823FC">
        <w:rPr>
          <w:rStyle w:val="Textoennegrita"/>
          <w:rFonts w:ascii="Times New Roman" w:eastAsia="Times New Roman" w:hAnsi="Times New Roman" w:cs="Times New Roman"/>
          <w:b w:val="0"/>
          <w:bCs w:val="0"/>
          <w:sz w:val="24"/>
          <w:szCs w:val="24"/>
        </w:rPr>
        <w:lastRenderedPageBreak/>
        <w:t>Para futuras investigaciones, se recomienda la exploración de la inclusión de variables que capturen la distribución de la riqueza (desigualdad) y la eficacia del aparato estatal (capacidad institucional), con el fin de enriquecer la comprensión de los intrincados mecanismos dinámicos que subyacen a la relación entre la macroeconomía y la criminalidad letal.</w:t>
      </w:r>
    </w:p>
    <w:sdt>
      <w:sdtPr>
        <w:rPr>
          <w:rFonts w:asciiTheme="minorHAnsi" w:eastAsiaTheme="minorHAnsi" w:hAnsiTheme="minorHAnsi" w:cstheme="minorBidi"/>
          <w:b w:val="0"/>
          <w:bCs w:val="0"/>
          <w:color w:val="auto"/>
          <w:sz w:val="22"/>
          <w:szCs w:val="22"/>
          <w:lang w:val="es-ES" w:eastAsia="en-US"/>
        </w:rPr>
        <w:id w:val="1706284899"/>
        <w:docPartObj>
          <w:docPartGallery w:val="Bibliographies"/>
          <w:docPartUnique/>
        </w:docPartObj>
      </w:sdtPr>
      <w:sdtEndPr>
        <w:rPr>
          <w:rFonts w:eastAsiaTheme="minorEastAsia"/>
          <w:lang w:val="es-CO" w:eastAsia="es-CO"/>
        </w:rPr>
      </w:sdtEndPr>
      <w:sdtContent>
        <w:p w14:paraId="0B794598" w14:textId="77777777" w:rsidR="00F823FC" w:rsidRPr="006F2302" w:rsidRDefault="00F823FC" w:rsidP="00951910">
          <w:pPr>
            <w:pStyle w:val="Ttulo1"/>
            <w:spacing w:line="360" w:lineRule="auto"/>
            <w:jc w:val="both"/>
            <w:rPr>
              <w:rFonts w:ascii="Times New Roman" w:hAnsi="Times New Roman" w:cs="Times New Roman"/>
              <w:color w:val="auto"/>
              <w:sz w:val="24"/>
              <w:szCs w:val="24"/>
              <w:lang w:val="pt-PT"/>
            </w:rPr>
          </w:pPr>
          <w:r w:rsidRPr="006F2302">
            <w:rPr>
              <w:rFonts w:ascii="Times New Roman" w:hAnsi="Times New Roman" w:cs="Times New Roman"/>
              <w:color w:val="auto"/>
              <w:sz w:val="24"/>
              <w:szCs w:val="24"/>
              <w:lang w:val="pt-PT"/>
            </w:rPr>
            <w:t>Referencias</w:t>
          </w:r>
        </w:p>
        <w:sdt>
          <w:sdtPr>
            <w:rPr>
              <w:rFonts w:ascii="Times New Roman" w:eastAsiaTheme="minorEastAsia" w:hAnsi="Times New Roman" w:cs="Times New Roman"/>
              <w:sz w:val="24"/>
              <w:szCs w:val="24"/>
              <w:lang w:eastAsia="es-CO"/>
            </w:rPr>
            <w:id w:val="-573587230"/>
            <w:bibliography/>
          </w:sdtPr>
          <w:sdtContent>
            <w:p w14:paraId="466F8420" w14:textId="6C6F64ED"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pt-PT"/>
                </w:rPr>
                <w:t xml:space="preserve">Barro, R.J., &amp; Sala-i-Martin, X. (1992). </w:t>
              </w:r>
              <w:r w:rsidRPr="006F2302">
                <w:rPr>
                  <w:rFonts w:ascii="Times New Roman" w:hAnsi="Times New Roman" w:cs="Times New Roman"/>
                  <w:noProof/>
                  <w:sz w:val="24"/>
                  <w:szCs w:val="24"/>
                  <w:lang w:val="en-US"/>
                </w:rPr>
                <w:t xml:space="preserve">Convergence. </w:t>
              </w:r>
              <w:r w:rsidRPr="0099214D">
                <w:rPr>
                  <w:rFonts w:ascii="Times New Roman" w:hAnsi="Times New Roman" w:cs="Times New Roman"/>
                  <w:i/>
                  <w:iCs/>
                  <w:noProof/>
                  <w:sz w:val="24"/>
                  <w:szCs w:val="24"/>
                  <w:lang w:val="en-US"/>
                </w:rPr>
                <w:t>Journal of Political Economy, 100</w:t>
              </w:r>
              <w:r w:rsidRPr="006F2302">
                <w:rPr>
                  <w:rFonts w:ascii="Times New Roman" w:hAnsi="Times New Roman" w:cs="Times New Roman"/>
                  <w:noProof/>
                  <w:sz w:val="24"/>
                  <w:szCs w:val="24"/>
                  <w:lang w:val="en-US"/>
                </w:rPr>
                <w:t>(2), 223–251. doi:http://www.jstor.org/stable/2138606</w:t>
              </w:r>
            </w:p>
            <w:p w14:paraId="3F2CAA66" w14:textId="7FB5E7E6"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pt-PT"/>
                </w:rPr>
                <w:t xml:space="preserve">Barro, R.J., &amp; Sala-i-Martin, X. (2004). </w:t>
              </w:r>
              <w:r w:rsidRPr="00227B7B">
                <w:rPr>
                  <w:rFonts w:ascii="Times New Roman" w:hAnsi="Times New Roman" w:cs="Times New Roman"/>
                  <w:i/>
                  <w:iCs/>
                  <w:noProof/>
                  <w:sz w:val="24"/>
                  <w:szCs w:val="24"/>
                  <w:lang w:val="en-US"/>
                </w:rPr>
                <w:t>Economic growth</w:t>
              </w:r>
              <w:r w:rsidRPr="006F2302">
                <w:rPr>
                  <w:rFonts w:ascii="Times New Roman" w:hAnsi="Times New Roman" w:cs="Times New Roman"/>
                  <w:noProof/>
                  <w:sz w:val="24"/>
                  <w:szCs w:val="24"/>
                  <w:lang w:val="en-US"/>
                </w:rPr>
                <w:t xml:space="preserve"> (2 ed.). MIT Press.</w:t>
              </w:r>
            </w:p>
            <w:p w14:paraId="54227C15" w14:textId="2AB422BD" w:rsidR="005F004D"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Beccaria, C. (1764). An </w:t>
              </w:r>
              <w:r w:rsidR="00227B7B" w:rsidRPr="006F2302">
                <w:rPr>
                  <w:rFonts w:ascii="Times New Roman" w:hAnsi="Times New Roman" w:cs="Times New Roman"/>
                  <w:noProof/>
                  <w:sz w:val="24"/>
                  <w:szCs w:val="24"/>
                  <w:lang w:val="en-US"/>
                </w:rPr>
                <w:t>essay on crimes and punishments</w:t>
              </w:r>
              <w:r w:rsidRPr="006F2302">
                <w:rPr>
                  <w:rFonts w:ascii="Times New Roman" w:hAnsi="Times New Roman" w:cs="Times New Roman"/>
                  <w:noProof/>
                  <w:sz w:val="24"/>
                  <w:szCs w:val="24"/>
                  <w:lang w:val="en-US"/>
                </w:rPr>
                <w:t xml:space="preserve">. A </w:t>
              </w:r>
              <w:r w:rsidR="00227B7B" w:rsidRPr="006F2302">
                <w:rPr>
                  <w:rFonts w:ascii="Times New Roman" w:hAnsi="Times New Roman" w:cs="Times New Roman"/>
                  <w:noProof/>
                  <w:sz w:val="24"/>
                  <w:szCs w:val="24"/>
                  <w:lang w:val="en-US"/>
                </w:rPr>
                <w:t>new edition</w:t>
              </w:r>
              <w:r w:rsidRPr="006F2302">
                <w:rPr>
                  <w:rFonts w:ascii="Times New Roman" w:hAnsi="Times New Roman" w:cs="Times New Roman"/>
                  <w:noProof/>
                  <w:sz w:val="24"/>
                  <w:szCs w:val="24"/>
                  <w:lang w:val="en-US"/>
                </w:rPr>
                <w:t>. doi:https://doi.org/10.1017/CBO9780511802485</w:t>
              </w:r>
              <w:r w:rsidR="005F004D">
                <w:rPr>
                  <w:rFonts w:ascii="Times New Roman" w:hAnsi="Times New Roman" w:cs="Times New Roman"/>
                  <w:noProof/>
                  <w:sz w:val="24"/>
                  <w:szCs w:val="24"/>
                  <w:lang w:val="en-US"/>
                </w:rPr>
                <w:t xml:space="preserve"> </w:t>
              </w:r>
            </w:p>
            <w:p w14:paraId="2F91DEAD" w14:textId="0EF157C2" w:rsidR="00F823FC" w:rsidRPr="006F2302" w:rsidRDefault="005F004D" w:rsidP="00951910">
              <w:pPr>
                <w:pStyle w:val="Bibliografa"/>
                <w:ind w:left="720" w:hanging="720"/>
                <w:jc w:val="both"/>
                <w:rPr>
                  <w:rFonts w:ascii="Times New Roman" w:hAnsi="Times New Roman" w:cs="Times New Roman"/>
                  <w:noProof/>
                  <w:sz w:val="24"/>
                  <w:szCs w:val="24"/>
                  <w:lang w:val="en-US"/>
                </w:rPr>
              </w:pPr>
              <w:r w:rsidRPr="005F004D">
                <w:rPr>
                  <w:rFonts w:ascii="Times New Roman" w:hAnsi="Times New Roman" w:cs="Times New Roman"/>
                  <w:noProof/>
                  <w:sz w:val="24"/>
                  <w:szCs w:val="24"/>
                  <w:lang w:val="en-US"/>
                </w:rPr>
                <w:t xml:space="preserve">Becerra, J.A. (2022). Identificación de factores en la imputación de responsabilidad de personas que participan en una riña ocasionando lesiones personales u homicidio. </w:t>
              </w:r>
              <w:r w:rsidRPr="00227B7B">
                <w:rPr>
                  <w:rFonts w:ascii="Times New Roman" w:hAnsi="Times New Roman" w:cs="Times New Roman"/>
                  <w:i/>
                  <w:iCs/>
                  <w:noProof/>
                  <w:sz w:val="24"/>
                  <w:szCs w:val="24"/>
                  <w:lang w:val="en-US"/>
                </w:rPr>
                <w:t>Justicia, 27</w:t>
              </w:r>
              <w:r w:rsidRPr="005F004D">
                <w:rPr>
                  <w:rFonts w:ascii="Times New Roman" w:hAnsi="Times New Roman" w:cs="Times New Roman"/>
                  <w:noProof/>
                  <w:sz w:val="24"/>
                  <w:szCs w:val="24"/>
                  <w:lang w:val="en-US"/>
                </w:rPr>
                <w:t>(42), 141–154. https://doi.org/10.17081/just.27.42.6190</w:t>
              </w:r>
            </w:p>
            <w:p w14:paraId="0A18619A" w14:textId="5BC06260"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Becker, G.S. (1968). Crime and Punishment: An Economic Approach. </w:t>
              </w:r>
              <w:r w:rsidRPr="00227B7B">
                <w:rPr>
                  <w:rFonts w:ascii="Times New Roman" w:hAnsi="Times New Roman" w:cs="Times New Roman"/>
                  <w:i/>
                  <w:iCs/>
                  <w:noProof/>
                  <w:sz w:val="24"/>
                  <w:szCs w:val="24"/>
                  <w:lang w:val="en-US"/>
                </w:rPr>
                <w:t>Journal of Political Economy, 7</w:t>
              </w:r>
              <w:r w:rsidRPr="006F2302">
                <w:rPr>
                  <w:rFonts w:ascii="Times New Roman" w:hAnsi="Times New Roman" w:cs="Times New Roman"/>
                  <w:noProof/>
                  <w:sz w:val="24"/>
                  <w:szCs w:val="24"/>
                  <w:lang w:val="en-US"/>
                </w:rPr>
                <w:t>6(2), 169-217. Obtenido de https://www.jstor.org/stable/1830482</w:t>
              </w:r>
            </w:p>
            <w:p w14:paraId="646500BF" w14:textId="0AA2236C"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t xml:space="preserve">Carranza, J.E., González, C., &amp; Bocanegra, G.E. (2020). Efecto de la actividad económica sobre la violencia homicida: nueva evidencia a partir de datos de panel en colombia. </w:t>
              </w:r>
              <w:r w:rsidRPr="00227B7B">
                <w:rPr>
                  <w:rFonts w:ascii="Times New Roman" w:hAnsi="Times New Roman" w:cs="Times New Roman"/>
                  <w:i/>
                  <w:iCs/>
                  <w:noProof/>
                  <w:sz w:val="24"/>
                  <w:szCs w:val="24"/>
                  <w:lang w:val="es-ES"/>
                </w:rPr>
                <w:t>Cuadernos de Economía, 39</w:t>
              </w:r>
              <w:r w:rsidRPr="006F2302">
                <w:rPr>
                  <w:rFonts w:ascii="Times New Roman" w:hAnsi="Times New Roman" w:cs="Times New Roman"/>
                  <w:noProof/>
                  <w:sz w:val="24"/>
                  <w:szCs w:val="24"/>
                  <w:lang w:val="es-ES"/>
                </w:rPr>
                <w:t>(79), 355-388. doi:https://doi.org/10.15446/cuad.econ.v39n79.43049</w:t>
              </w:r>
            </w:p>
            <w:p w14:paraId="11DA9B3F" w14:textId="192A253B"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Cohen , L.E., &amp; Felson, M. (1979). Social </w:t>
              </w:r>
              <w:r w:rsidR="00227B7B" w:rsidRPr="006F2302">
                <w:rPr>
                  <w:rFonts w:ascii="Times New Roman" w:hAnsi="Times New Roman" w:cs="Times New Roman"/>
                  <w:noProof/>
                  <w:sz w:val="24"/>
                  <w:szCs w:val="24"/>
                  <w:lang w:val="en-US"/>
                </w:rPr>
                <w:t>change and crime rate trends: a routine activity approach</w:t>
              </w:r>
              <w:r w:rsidRPr="006F2302">
                <w:rPr>
                  <w:rFonts w:ascii="Times New Roman" w:hAnsi="Times New Roman" w:cs="Times New Roman"/>
                  <w:noProof/>
                  <w:sz w:val="24"/>
                  <w:szCs w:val="24"/>
                  <w:lang w:val="en-US"/>
                </w:rPr>
                <w:t xml:space="preserve">. </w:t>
              </w:r>
              <w:r w:rsidRPr="00227B7B">
                <w:rPr>
                  <w:rFonts w:ascii="Times New Roman" w:hAnsi="Times New Roman" w:cs="Times New Roman"/>
                  <w:i/>
                  <w:iCs/>
                  <w:noProof/>
                  <w:sz w:val="24"/>
                  <w:szCs w:val="24"/>
                  <w:lang w:val="en-US"/>
                </w:rPr>
                <w:t>American Sociological Review, 44</w:t>
              </w:r>
              <w:r w:rsidRPr="006F2302">
                <w:rPr>
                  <w:rFonts w:ascii="Times New Roman" w:hAnsi="Times New Roman" w:cs="Times New Roman"/>
                  <w:noProof/>
                  <w:sz w:val="24"/>
                  <w:szCs w:val="24"/>
                  <w:lang w:val="en-US"/>
                </w:rPr>
                <w:t>(4), 588-608. doi:https://www.jstor.org/stable/2094589</w:t>
              </w:r>
            </w:p>
            <w:p w14:paraId="0A827D08" w14:textId="1CFBDE17"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Dell’Anno, R. (2016). Analyzing </w:t>
              </w:r>
              <w:r w:rsidR="00227B7B" w:rsidRPr="006F2302">
                <w:rPr>
                  <w:rFonts w:ascii="Times New Roman" w:hAnsi="Times New Roman" w:cs="Times New Roman"/>
                  <w:noProof/>
                  <w:sz w:val="24"/>
                  <w:szCs w:val="24"/>
                  <w:lang w:val="en-US"/>
                </w:rPr>
                <w:t>the determinants of the shadow economy with a “separate approach”</w:t>
              </w:r>
              <w:r w:rsidRPr="006F2302">
                <w:rPr>
                  <w:rFonts w:ascii="Times New Roman" w:hAnsi="Times New Roman" w:cs="Times New Roman"/>
                  <w:noProof/>
                  <w:sz w:val="24"/>
                  <w:szCs w:val="24"/>
                  <w:lang w:val="en-US"/>
                </w:rPr>
                <w:t xml:space="preserve">. An </w:t>
              </w:r>
              <w:r w:rsidR="00227B7B" w:rsidRPr="006F2302">
                <w:rPr>
                  <w:rFonts w:ascii="Times New Roman" w:hAnsi="Times New Roman" w:cs="Times New Roman"/>
                  <w:noProof/>
                  <w:sz w:val="24"/>
                  <w:szCs w:val="24"/>
                  <w:lang w:val="en-US"/>
                </w:rPr>
                <w:t>application of the relationship between inequality and the shadow ec</w:t>
              </w:r>
              <w:r w:rsidRPr="006F2302">
                <w:rPr>
                  <w:rFonts w:ascii="Times New Roman" w:hAnsi="Times New Roman" w:cs="Times New Roman"/>
                  <w:noProof/>
                  <w:sz w:val="24"/>
                  <w:szCs w:val="24"/>
                  <w:lang w:val="en-US"/>
                </w:rPr>
                <w:t xml:space="preserve">onomy. </w:t>
              </w:r>
              <w:r w:rsidRPr="00227B7B">
                <w:rPr>
                  <w:rFonts w:ascii="Times New Roman" w:hAnsi="Times New Roman" w:cs="Times New Roman"/>
                  <w:i/>
                  <w:iCs/>
                  <w:noProof/>
                  <w:sz w:val="24"/>
                  <w:szCs w:val="24"/>
                  <w:lang w:val="en-US"/>
                </w:rPr>
                <w:t>World Development</w:t>
              </w:r>
              <w:r w:rsidRPr="006F2302">
                <w:rPr>
                  <w:rFonts w:ascii="Times New Roman" w:hAnsi="Times New Roman" w:cs="Times New Roman"/>
                  <w:noProof/>
                  <w:sz w:val="24"/>
                  <w:szCs w:val="24"/>
                  <w:lang w:val="en-US"/>
                </w:rPr>
                <w:t>, 84, 342-356. doi:https://doi.org/10.1016/j.worlddev.2015.08.026</w:t>
              </w:r>
            </w:p>
            <w:p w14:paraId="4B0357C6" w14:textId="2E856127"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Ehrlich, I. (1996). Crime, </w:t>
              </w:r>
              <w:r w:rsidR="00227B7B" w:rsidRPr="006F2302">
                <w:rPr>
                  <w:rFonts w:ascii="Times New Roman" w:hAnsi="Times New Roman" w:cs="Times New Roman"/>
                  <w:noProof/>
                  <w:sz w:val="24"/>
                  <w:szCs w:val="24"/>
                  <w:lang w:val="en-US"/>
                </w:rPr>
                <w:t>punishment, and the market for offenses</w:t>
              </w:r>
              <w:r w:rsidRPr="006F2302">
                <w:rPr>
                  <w:rFonts w:ascii="Times New Roman" w:hAnsi="Times New Roman" w:cs="Times New Roman"/>
                  <w:noProof/>
                  <w:sz w:val="24"/>
                  <w:szCs w:val="24"/>
                  <w:lang w:val="en-US"/>
                </w:rPr>
                <w:t xml:space="preserve">. </w:t>
              </w:r>
              <w:r w:rsidRPr="00227B7B">
                <w:rPr>
                  <w:rFonts w:ascii="Times New Roman" w:hAnsi="Times New Roman" w:cs="Times New Roman"/>
                  <w:i/>
                  <w:iCs/>
                  <w:noProof/>
                  <w:sz w:val="24"/>
                  <w:szCs w:val="24"/>
                  <w:lang w:val="en-US"/>
                </w:rPr>
                <w:t>The Journal of Economic Perspectives, 10</w:t>
              </w:r>
              <w:r w:rsidRPr="006F2302">
                <w:rPr>
                  <w:rFonts w:ascii="Times New Roman" w:hAnsi="Times New Roman" w:cs="Times New Roman"/>
                  <w:noProof/>
                  <w:sz w:val="24"/>
                  <w:szCs w:val="24"/>
                  <w:lang w:val="en-US"/>
                </w:rPr>
                <w:t>(1), 43-67. doi:https://www.jstor.org/stable/2138283</w:t>
              </w:r>
            </w:p>
            <w:p w14:paraId="5A4B25CA" w14:textId="67BF6757"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n-US"/>
                </w:rPr>
                <w:t xml:space="preserve">Engels, F. (1884). Der </w:t>
              </w:r>
              <w:r w:rsidR="00227B7B" w:rsidRPr="006F2302">
                <w:rPr>
                  <w:rFonts w:ascii="Times New Roman" w:hAnsi="Times New Roman" w:cs="Times New Roman"/>
                  <w:noProof/>
                  <w:sz w:val="24"/>
                  <w:szCs w:val="24"/>
                  <w:lang w:val="en-US"/>
                </w:rPr>
                <w:t>ursprung der familie, des privatigenthums und des staats</w:t>
              </w:r>
              <w:r w:rsidRPr="006F2302">
                <w:rPr>
                  <w:rFonts w:ascii="Times New Roman" w:hAnsi="Times New Roman" w:cs="Times New Roman"/>
                  <w:noProof/>
                  <w:sz w:val="24"/>
                  <w:szCs w:val="24"/>
                  <w:lang w:val="en-US"/>
                </w:rPr>
                <w:t xml:space="preserve">. </w:t>
              </w:r>
              <w:r w:rsidRPr="006F2302">
                <w:rPr>
                  <w:rFonts w:ascii="Times New Roman" w:hAnsi="Times New Roman" w:cs="Times New Roman"/>
                  <w:noProof/>
                  <w:sz w:val="24"/>
                  <w:szCs w:val="24"/>
                  <w:lang w:val="es-ES"/>
                </w:rPr>
                <w:t>Zürich. https://www.marxists.org/espanol/m-e/1880s/origen/el_origen_de_la_familia.pdf</w:t>
              </w:r>
            </w:p>
            <w:p w14:paraId="0FF58E94" w14:textId="77777777"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Fajnzylber, P., Lederman, D., &amp; Loayza, N. (2002). Inequality and violent crime. </w:t>
              </w:r>
              <w:r w:rsidRPr="00052C45">
                <w:rPr>
                  <w:rFonts w:ascii="Times New Roman" w:hAnsi="Times New Roman" w:cs="Times New Roman"/>
                  <w:i/>
                  <w:iCs/>
                  <w:noProof/>
                  <w:sz w:val="24"/>
                  <w:szCs w:val="24"/>
                  <w:lang w:val="en-US"/>
                </w:rPr>
                <w:t>The journal of Law and Economics, 45</w:t>
              </w:r>
              <w:r w:rsidRPr="006F2302">
                <w:rPr>
                  <w:rFonts w:ascii="Times New Roman" w:hAnsi="Times New Roman" w:cs="Times New Roman"/>
                  <w:noProof/>
                  <w:sz w:val="24"/>
                  <w:szCs w:val="24"/>
                  <w:lang w:val="en-US"/>
                </w:rPr>
                <w:t>(1), 1-39. doi:https://doi.org/10.1086/338347</w:t>
              </w:r>
            </w:p>
            <w:p w14:paraId="5A6B6F39" w14:textId="4F93001E"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t>Gil, S., &amp; Vélez</w:t>
              </w:r>
              <w:r w:rsidR="00052C45">
                <w:rPr>
                  <w:rFonts w:ascii="Times New Roman" w:hAnsi="Times New Roman" w:cs="Times New Roman"/>
                  <w:noProof/>
                  <w:sz w:val="24"/>
                  <w:szCs w:val="24"/>
                  <w:lang w:val="es-ES"/>
                </w:rPr>
                <w:t xml:space="preserve">, </w:t>
              </w:r>
              <w:r w:rsidRPr="006F2302">
                <w:rPr>
                  <w:rFonts w:ascii="Times New Roman" w:hAnsi="Times New Roman" w:cs="Times New Roman"/>
                  <w:noProof/>
                  <w:sz w:val="24"/>
                  <w:szCs w:val="24"/>
                  <w:lang w:val="es-ES"/>
                </w:rPr>
                <w:t>V. (2019). Caracterización de las víctimas por hurto en Colombia: aplicación de la teoría de la actividad rutinaria. Universidad EAFIT. doi:http://hdl.handle.net/10784/14693</w:t>
              </w:r>
            </w:p>
            <w:p w14:paraId="0524E12F" w14:textId="045BA310" w:rsidR="006F2302" w:rsidRPr="006F2302" w:rsidRDefault="00F823FC" w:rsidP="006F2302">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lastRenderedPageBreak/>
                <w:t xml:space="preserve">Hirschi, T. (1969). Idea clave: </w:t>
              </w:r>
              <w:r w:rsidR="00052C45">
                <w:rPr>
                  <w:rFonts w:ascii="Times New Roman" w:hAnsi="Times New Roman" w:cs="Times New Roman"/>
                  <w:noProof/>
                  <w:sz w:val="24"/>
                  <w:szCs w:val="24"/>
                  <w:lang w:val="es-ES"/>
                </w:rPr>
                <w:t>l</w:t>
              </w:r>
              <w:r w:rsidRPr="006F2302">
                <w:rPr>
                  <w:rFonts w:ascii="Times New Roman" w:hAnsi="Times New Roman" w:cs="Times New Roman"/>
                  <w:noProof/>
                  <w:sz w:val="24"/>
                  <w:szCs w:val="24"/>
                  <w:lang w:val="es-ES"/>
                </w:rPr>
                <w:t xml:space="preserve">a teoría del vínculo social/control social de Hirschi. </w:t>
              </w:r>
              <w:r w:rsidRPr="00052C45">
                <w:rPr>
                  <w:rFonts w:ascii="Times New Roman" w:hAnsi="Times New Roman" w:cs="Times New Roman"/>
                  <w:i/>
                  <w:iCs/>
                  <w:noProof/>
                  <w:sz w:val="24"/>
                  <w:szCs w:val="24"/>
                  <w:lang w:val="es-ES"/>
                </w:rPr>
                <w:t>Ideas clave en criminología y justicia penal</w:t>
              </w:r>
              <w:r w:rsidRPr="006F2302">
                <w:rPr>
                  <w:rFonts w:ascii="Times New Roman" w:hAnsi="Times New Roman" w:cs="Times New Roman"/>
                  <w:noProof/>
                  <w:sz w:val="24"/>
                  <w:szCs w:val="24"/>
                  <w:lang w:val="es-ES"/>
                </w:rPr>
                <w:t>, 55-69.</w:t>
              </w:r>
              <w:r w:rsidR="006F2302" w:rsidRPr="006F2302">
                <w:rPr>
                  <w:rFonts w:ascii="Times New Roman" w:hAnsi="Times New Roman" w:cs="Times New Roman"/>
                  <w:noProof/>
                  <w:sz w:val="24"/>
                  <w:szCs w:val="24"/>
                  <w:lang w:val="es-ES"/>
                </w:rPr>
                <w:t xml:space="preserve"> </w:t>
              </w:r>
            </w:p>
            <w:p w14:paraId="6696C508" w14:textId="59636972" w:rsidR="00F823FC" w:rsidRPr="006F2302" w:rsidRDefault="006F2302" w:rsidP="006F2302">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t>Ibarra Padilla , A.M., Martínez, G.C. ., &amp; Mena, E.B. . (2021). Política criminal contra el hurto en Colombia 2016-2020</w:t>
              </w:r>
              <w:r w:rsidR="00052C45">
                <w:rPr>
                  <w:rFonts w:ascii="Times New Roman" w:hAnsi="Times New Roman" w:cs="Times New Roman"/>
                  <w:noProof/>
                  <w:sz w:val="24"/>
                  <w:szCs w:val="24"/>
                  <w:lang w:val="es-ES"/>
                </w:rPr>
                <w:t>,</w:t>
              </w:r>
              <w:r w:rsidRPr="006F2302">
                <w:rPr>
                  <w:rFonts w:ascii="Times New Roman" w:hAnsi="Times New Roman" w:cs="Times New Roman"/>
                  <w:noProof/>
                  <w:sz w:val="24"/>
                  <w:szCs w:val="24"/>
                  <w:lang w:val="es-ES"/>
                </w:rPr>
                <w:t xml:space="preserve"> </w:t>
              </w:r>
              <w:r w:rsidRPr="00052C45">
                <w:rPr>
                  <w:rFonts w:ascii="Times New Roman" w:hAnsi="Times New Roman" w:cs="Times New Roman"/>
                  <w:i/>
                  <w:iCs/>
                  <w:noProof/>
                  <w:sz w:val="24"/>
                  <w:szCs w:val="24"/>
                  <w:lang w:val="es-ES"/>
                </w:rPr>
                <w:t>Justicia, 26</w:t>
              </w:r>
              <w:r w:rsidRPr="006F2302">
                <w:rPr>
                  <w:rFonts w:ascii="Times New Roman" w:hAnsi="Times New Roman" w:cs="Times New Roman"/>
                  <w:noProof/>
                  <w:sz w:val="24"/>
                  <w:szCs w:val="24"/>
                  <w:lang w:val="es-ES"/>
                </w:rPr>
                <w:t>(39), 237–254. https://doi.org/10.17081/just.26.39.4312</w:t>
              </w:r>
            </w:p>
            <w:p w14:paraId="4111B041" w14:textId="55D126E9"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t xml:space="preserve">Lombroso, C. (1876). </w:t>
              </w:r>
              <w:r w:rsidRPr="00052C45">
                <w:rPr>
                  <w:rFonts w:ascii="Times New Roman" w:hAnsi="Times New Roman" w:cs="Times New Roman"/>
                  <w:i/>
                  <w:iCs/>
                  <w:noProof/>
                  <w:sz w:val="24"/>
                  <w:szCs w:val="24"/>
                  <w:lang w:val="es-ES"/>
                </w:rPr>
                <w:t>El hombre delicuente</w:t>
              </w:r>
              <w:r w:rsidRPr="006F2302">
                <w:rPr>
                  <w:rFonts w:ascii="Times New Roman" w:hAnsi="Times New Roman" w:cs="Times New Roman"/>
                  <w:noProof/>
                  <w:sz w:val="24"/>
                  <w:szCs w:val="24"/>
                  <w:lang w:val="es-ES"/>
                </w:rPr>
                <w:t>.: Hoepli.</w:t>
              </w:r>
            </w:p>
            <w:p w14:paraId="5EA37A1D" w14:textId="4DE26B5C"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s-ES"/>
                </w:rPr>
                <w:t xml:space="preserve">Naranjo, W.G. (2020). La velocidad del dinero en Colombia (2005-2020). </w:t>
              </w:r>
              <w:r w:rsidRPr="00052C45">
                <w:rPr>
                  <w:rFonts w:ascii="Times New Roman" w:hAnsi="Times New Roman" w:cs="Times New Roman"/>
                  <w:i/>
                  <w:iCs/>
                  <w:noProof/>
                  <w:sz w:val="24"/>
                  <w:szCs w:val="24"/>
                  <w:lang w:val="en-US"/>
                </w:rPr>
                <w:t>Revista Innova ITFIP</w:t>
              </w:r>
              <w:r w:rsidRPr="006F2302">
                <w:rPr>
                  <w:rFonts w:ascii="Times New Roman" w:hAnsi="Times New Roman" w:cs="Times New Roman"/>
                  <w:noProof/>
                  <w:sz w:val="24"/>
                  <w:szCs w:val="24"/>
                  <w:lang w:val="en-US"/>
                </w:rPr>
                <w:t xml:space="preserve">, </w:t>
              </w:r>
              <w:r w:rsidRPr="00052C45">
                <w:rPr>
                  <w:rFonts w:ascii="Times New Roman" w:hAnsi="Times New Roman" w:cs="Times New Roman"/>
                  <w:i/>
                  <w:iCs/>
                  <w:noProof/>
                  <w:sz w:val="24"/>
                  <w:szCs w:val="24"/>
                  <w:lang w:val="en-US"/>
                </w:rPr>
                <w:t>7</w:t>
              </w:r>
              <w:r w:rsidRPr="006F2302">
                <w:rPr>
                  <w:rFonts w:ascii="Times New Roman" w:hAnsi="Times New Roman" w:cs="Times New Roman"/>
                  <w:noProof/>
                  <w:sz w:val="24"/>
                  <w:szCs w:val="24"/>
                  <w:lang w:val="en-US"/>
                </w:rPr>
                <w:t>(1), 42-56. https://www.revistainnovaitfip.com/index.php/innovajournal/article/view/100</w:t>
              </w:r>
            </w:p>
            <w:p w14:paraId="409095D5" w14:textId="75162E95"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Nerlove, M. (1958). Distributed </w:t>
              </w:r>
              <w:r w:rsidR="00052C45" w:rsidRPr="006F2302">
                <w:rPr>
                  <w:rFonts w:ascii="Times New Roman" w:hAnsi="Times New Roman" w:cs="Times New Roman"/>
                  <w:noProof/>
                  <w:sz w:val="24"/>
                  <w:szCs w:val="24"/>
                  <w:lang w:val="en-US"/>
                </w:rPr>
                <w:t>lags and estimation of long-run supply and demand elasticities: theoretical considerations</w:t>
              </w:r>
              <w:r w:rsidRPr="006F2302">
                <w:rPr>
                  <w:rFonts w:ascii="Times New Roman" w:hAnsi="Times New Roman" w:cs="Times New Roman"/>
                  <w:noProof/>
                  <w:sz w:val="24"/>
                  <w:szCs w:val="24"/>
                  <w:lang w:val="en-US"/>
                </w:rPr>
                <w:t xml:space="preserve">. </w:t>
              </w:r>
              <w:r w:rsidRPr="00052C45">
                <w:rPr>
                  <w:rFonts w:ascii="Times New Roman" w:hAnsi="Times New Roman" w:cs="Times New Roman"/>
                  <w:i/>
                  <w:iCs/>
                  <w:noProof/>
                  <w:sz w:val="24"/>
                  <w:szCs w:val="24"/>
                  <w:lang w:val="en-US"/>
                </w:rPr>
                <w:t xml:space="preserve">Journal </w:t>
              </w:r>
              <w:r w:rsidR="00052C45" w:rsidRPr="00052C45">
                <w:rPr>
                  <w:rFonts w:ascii="Times New Roman" w:hAnsi="Times New Roman" w:cs="Times New Roman"/>
                  <w:i/>
                  <w:iCs/>
                  <w:noProof/>
                  <w:sz w:val="24"/>
                  <w:szCs w:val="24"/>
                  <w:lang w:val="en-US"/>
                </w:rPr>
                <w:t>of farm economics</w:t>
              </w:r>
              <w:r w:rsidRPr="00052C45">
                <w:rPr>
                  <w:rFonts w:ascii="Times New Roman" w:hAnsi="Times New Roman" w:cs="Times New Roman"/>
                  <w:i/>
                  <w:iCs/>
                  <w:noProof/>
                  <w:sz w:val="24"/>
                  <w:szCs w:val="24"/>
                  <w:lang w:val="en-US"/>
                </w:rPr>
                <w:t>, 40</w:t>
              </w:r>
              <w:r w:rsidRPr="006F2302">
                <w:rPr>
                  <w:rFonts w:ascii="Times New Roman" w:hAnsi="Times New Roman" w:cs="Times New Roman"/>
                  <w:noProof/>
                  <w:sz w:val="24"/>
                  <w:szCs w:val="24"/>
                  <w:lang w:val="en-US"/>
                </w:rPr>
                <w:t>(2), 301-311. doi:https://doi.org/10.2307/1234920</w:t>
              </w:r>
            </w:p>
            <w:p w14:paraId="05D0EA6B" w14:textId="533D8DDA"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n-US"/>
                </w:rPr>
                <w:t xml:space="preserve">Park, R.E. (2008). </w:t>
              </w:r>
              <w:r w:rsidRPr="006F2302">
                <w:rPr>
                  <w:rFonts w:ascii="Times New Roman" w:hAnsi="Times New Roman" w:cs="Times New Roman"/>
                  <w:noProof/>
                  <w:sz w:val="24"/>
                  <w:szCs w:val="24"/>
                  <w:lang w:val="es-ES"/>
                </w:rPr>
                <w:t xml:space="preserve">Organización de la comunidad y la delincuencia juvenil. </w:t>
              </w:r>
              <w:r w:rsidRPr="00052C45">
                <w:rPr>
                  <w:rFonts w:ascii="Times New Roman" w:hAnsi="Times New Roman" w:cs="Times New Roman"/>
                  <w:i/>
                  <w:iCs/>
                  <w:noProof/>
                  <w:sz w:val="24"/>
                  <w:szCs w:val="24"/>
                  <w:lang w:val="es-ES"/>
                </w:rPr>
                <w:t>Delito y sociedad: revista de ciencias sociales</w:t>
              </w:r>
              <w:r w:rsidR="00052C45">
                <w:rPr>
                  <w:rFonts w:ascii="Times New Roman" w:hAnsi="Times New Roman" w:cs="Times New Roman"/>
                  <w:noProof/>
                  <w:sz w:val="24"/>
                  <w:szCs w:val="24"/>
                  <w:lang w:val="es-ES"/>
                </w:rPr>
                <w:t xml:space="preserve"> </w:t>
              </w:r>
              <w:r w:rsidRPr="006F2302">
                <w:rPr>
                  <w:rFonts w:ascii="Times New Roman" w:hAnsi="Times New Roman" w:cs="Times New Roman"/>
                  <w:noProof/>
                  <w:sz w:val="24"/>
                  <w:szCs w:val="24"/>
                  <w:lang w:val="es-ES"/>
                </w:rPr>
                <w:t>(25), 115-124.</w:t>
              </w:r>
            </w:p>
            <w:p w14:paraId="3ABDBCC6" w14:textId="7B77CF44"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s-ES"/>
                </w:rPr>
                <w:t xml:space="preserve">Pesaran, H.H., &amp; Shin, Y. (1998). </w:t>
              </w:r>
              <w:r w:rsidRPr="006F2302">
                <w:rPr>
                  <w:rFonts w:ascii="Times New Roman" w:hAnsi="Times New Roman" w:cs="Times New Roman"/>
                  <w:noProof/>
                  <w:sz w:val="24"/>
                  <w:szCs w:val="24"/>
                  <w:lang w:val="en-US"/>
                </w:rPr>
                <w:t xml:space="preserve">Generalized impulse response analysis in linear multivariate models. </w:t>
              </w:r>
              <w:r w:rsidRPr="00052C45">
                <w:rPr>
                  <w:rFonts w:ascii="Times New Roman" w:hAnsi="Times New Roman" w:cs="Times New Roman"/>
                  <w:i/>
                  <w:iCs/>
                  <w:noProof/>
                  <w:sz w:val="24"/>
                  <w:szCs w:val="24"/>
                  <w:lang w:val="en-US"/>
                </w:rPr>
                <w:t>Economics letters, 58</w:t>
              </w:r>
              <w:r w:rsidRPr="006F2302">
                <w:rPr>
                  <w:rFonts w:ascii="Times New Roman" w:hAnsi="Times New Roman" w:cs="Times New Roman"/>
                  <w:noProof/>
                  <w:sz w:val="24"/>
                  <w:szCs w:val="24"/>
                  <w:lang w:val="en-US"/>
                </w:rPr>
                <w:t>(1), 19-29. doi:https://doi.org/10.1016/S0165-1765(97)00214-0</w:t>
              </w:r>
            </w:p>
            <w:p w14:paraId="1BFFD0B9" w14:textId="371F89CB"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Pesaran, M.H., Shin, Y., &amp; Smith, R.J. (2001). Bounds testing approaches to the analysis of level relationships. </w:t>
              </w:r>
              <w:r w:rsidRPr="00052C45">
                <w:rPr>
                  <w:rFonts w:ascii="Times New Roman" w:hAnsi="Times New Roman" w:cs="Times New Roman"/>
                  <w:i/>
                  <w:iCs/>
                  <w:noProof/>
                  <w:sz w:val="24"/>
                  <w:szCs w:val="24"/>
                  <w:lang w:val="en-US"/>
                </w:rPr>
                <w:t>Journal of applied econometrics, 16</w:t>
              </w:r>
              <w:r w:rsidRPr="006F2302">
                <w:rPr>
                  <w:rFonts w:ascii="Times New Roman" w:hAnsi="Times New Roman" w:cs="Times New Roman"/>
                  <w:noProof/>
                  <w:sz w:val="24"/>
                  <w:szCs w:val="24"/>
                  <w:lang w:val="en-US"/>
                </w:rPr>
                <w:t>(3), 289-326. doi:https://doi.org/10.1002/jae.616</w:t>
              </w:r>
            </w:p>
            <w:p w14:paraId="3FF7060D" w14:textId="2DC0DFEC"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n-US"/>
                </w:rPr>
                <w:t xml:space="preserve">Pozo, J.E. (2024). </w:t>
              </w:r>
              <w:r w:rsidRPr="006F2302">
                <w:rPr>
                  <w:rFonts w:ascii="Times New Roman" w:hAnsi="Times New Roman" w:cs="Times New Roman"/>
                  <w:noProof/>
                  <w:sz w:val="24"/>
                  <w:szCs w:val="24"/>
                  <w:lang w:val="es-ES"/>
                </w:rPr>
                <w:t xml:space="preserve">Impacto de la </w:t>
              </w:r>
              <w:r w:rsidR="00052C45" w:rsidRPr="006F2302">
                <w:rPr>
                  <w:rFonts w:ascii="Times New Roman" w:hAnsi="Times New Roman" w:cs="Times New Roman"/>
                  <w:noProof/>
                  <w:sz w:val="24"/>
                  <w:szCs w:val="24"/>
                  <w:lang w:val="es-ES"/>
                </w:rPr>
                <w:t xml:space="preserve">seguridad en el crecimiento económico de la provincia </w:t>
              </w:r>
              <w:r w:rsidRPr="006F2302">
                <w:rPr>
                  <w:rFonts w:ascii="Times New Roman" w:hAnsi="Times New Roman" w:cs="Times New Roman"/>
                  <w:noProof/>
                  <w:sz w:val="24"/>
                  <w:szCs w:val="24"/>
                  <w:lang w:val="es-ES"/>
                </w:rPr>
                <w:t xml:space="preserve">del Guayas periodo 2014-2023. </w:t>
              </w:r>
              <w:r w:rsidRPr="00052C45">
                <w:rPr>
                  <w:rFonts w:ascii="Times New Roman" w:hAnsi="Times New Roman" w:cs="Times New Roman"/>
                  <w:i/>
                  <w:iCs/>
                  <w:noProof/>
                  <w:sz w:val="24"/>
                  <w:szCs w:val="24"/>
                  <w:lang w:val="es-ES"/>
                </w:rPr>
                <w:t>Ciencia Latina Revista Científica Multidisciplinar, 8</w:t>
              </w:r>
              <w:r w:rsidRPr="006F2302">
                <w:rPr>
                  <w:rFonts w:ascii="Times New Roman" w:hAnsi="Times New Roman" w:cs="Times New Roman"/>
                  <w:noProof/>
                  <w:sz w:val="24"/>
                  <w:szCs w:val="24"/>
                  <w:lang w:val="es-ES"/>
                </w:rPr>
                <w:t>(6), 4831- 4845. doi:https://doi.org/10.37811/cl_rcm.v8i6.15205</w:t>
              </w:r>
            </w:p>
            <w:p w14:paraId="3E6B9A2D" w14:textId="5C705AAC" w:rsidR="00B42E65" w:rsidRPr="006F2302" w:rsidRDefault="00F823FC" w:rsidP="00951910">
              <w:pPr>
                <w:pStyle w:val="Bibliografa"/>
                <w:ind w:left="720" w:hanging="720"/>
                <w:jc w:val="both"/>
                <w:rPr>
                  <w:rFonts w:ascii="Roboto" w:eastAsiaTheme="minorEastAsia" w:hAnsi="Roboto"/>
                  <w:sz w:val="16"/>
                  <w:szCs w:val="16"/>
                  <w:shd w:val="clear" w:color="auto" w:fill="FFFFFF"/>
                  <w:lang w:eastAsia="es-CO"/>
                </w:rPr>
              </w:pPr>
              <w:r w:rsidRPr="006F2302">
                <w:rPr>
                  <w:rFonts w:ascii="Times New Roman" w:hAnsi="Times New Roman" w:cs="Times New Roman"/>
                  <w:noProof/>
                  <w:sz w:val="24"/>
                  <w:szCs w:val="24"/>
                  <w:lang w:val="es-ES"/>
                </w:rPr>
                <w:t xml:space="preserve">Quinney, R. (1970). </w:t>
              </w:r>
              <w:r w:rsidRPr="00052C45">
                <w:rPr>
                  <w:rFonts w:ascii="Times New Roman" w:hAnsi="Times New Roman" w:cs="Times New Roman"/>
                  <w:i/>
                  <w:iCs/>
                  <w:noProof/>
                  <w:sz w:val="24"/>
                  <w:szCs w:val="24"/>
                  <w:lang w:val="es-ES"/>
                </w:rPr>
                <w:t xml:space="preserve">The </w:t>
              </w:r>
              <w:r w:rsidR="00052C45" w:rsidRPr="00052C45">
                <w:rPr>
                  <w:rFonts w:ascii="Times New Roman" w:hAnsi="Times New Roman" w:cs="Times New Roman"/>
                  <w:i/>
                  <w:iCs/>
                  <w:noProof/>
                  <w:sz w:val="24"/>
                  <w:szCs w:val="24"/>
                  <w:lang w:val="es-ES"/>
                </w:rPr>
                <w:t>social reality of crime</w:t>
              </w:r>
              <w:r w:rsidRPr="00052C45">
                <w:rPr>
                  <w:rFonts w:ascii="Times New Roman" w:hAnsi="Times New Roman" w:cs="Times New Roman"/>
                  <w:i/>
                  <w:iCs/>
                  <w:noProof/>
                  <w:sz w:val="24"/>
                  <w:szCs w:val="24"/>
                  <w:lang w:val="es-ES"/>
                </w:rPr>
                <w:t>.</w:t>
              </w:r>
              <w:r w:rsidRPr="006F2302">
                <w:rPr>
                  <w:rFonts w:ascii="Times New Roman" w:hAnsi="Times New Roman" w:cs="Times New Roman"/>
                  <w:noProof/>
                  <w:sz w:val="24"/>
                  <w:szCs w:val="24"/>
                  <w:lang w:val="es-ES"/>
                </w:rPr>
                <w:t xml:space="preserve"> Transaction Publischers.</w:t>
              </w:r>
              <w:r w:rsidR="00B42E65" w:rsidRPr="006F2302">
                <w:rPr>
                  <w:rFonts w:ascii="Roboto" w:eastAsiaTheme="minorEastAsia" w:hAnsi="Roboto"/>
                  <w:sz w:val="16"/>
                  <w:szCs w:val="16"/>
                  <w:shd w:val="clear" w:color="auto" w:fill="FFFFFF"/>
                  <w:lang w:eastAsia="es-CO"/>
                </w:rPr>
                <w:t xml:space="preserve"> </w:t>
              </w:r>
            </w:p>
            <w:p w14:paraId="02AFE716" w14:textId="752A19B0" w:rsidR="00F823FC" w:rsidRPr="006F2302" w:rsidRDefault="00B42E65"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rPr>
                <w:t>Ram</w:t>
              </w:r>
              <w:r w:rsidR="00052C45">
                <w:rPr>
                  <w:rFonts w:ascii="Times New Roman" w:hAnsi="Times New Roman" w:cs="Times New Roman"/>
                  <w:noProof/>
                  <w:sz w:val="24"/>
                  <w:szCs w:val="24"/>
                </w:rPr>
                <w:t>í</w:t>
              </w:r>
              <w:r w:rsidRPr="006F2302">
                <w:rPr>
                  <w:rFonts w:ascii="Times New Roman" w:hAnsi="Times New Roman" w:cs="Times New Roman"/>
                  <w:noProof/>
                  <w:sz w:val="24"/>
                  <w:szCs w:val="24"/>
                </w:rPr>
                <w:t>rez, D., Rangel, D.V., &amp; Sanabria, R.J. (2023). Parámetros de convencionalidad del delito político en Colombia. </w:t>
              </w:r>
              <w:r w:rsidRPr="00052C45">
                <w:rPr>
                  <w:rFonts w:ascii="Times New Roman" w:hAnsi="Times New Roman" w:cs="Times New Roman"/>
                  <w:i/>
                  <w:iCs/>
                  <w:noProof/>
                  <w:sz w:val="24"/>
                  <w:szCs w:val="24"/>
                </w:rPr>
                <w:t>Justicia, 28</w:t>
              </w:r>
              <w:r w:rsidRPr="006F2302">
                <w:rPr>
                  <w:rFonts w:ascii="Times New Roman" w:hAnsi="Times New Roman" w:cs="Times New Roman"/>
                  <w:noProof/>
                  <w:sz w:val="24"/>
                  <w:szCs w:val="24"/>
                </w:rPr>
                <w:t>(44), 107–126. https://doi.org/10.17081/just.28.44.6091</w:t>
              </w:r>
            </w:p>
            <w:p w14:paraId="1776C60F" w14:textId="77777777" w:rsidR="00110B68"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Raphael , S., &amp; Winter‐Ebmer, R. (2001). Identifying the Effect of Unemployment on Crime. </w:t>
              </w:r>
              <w:r w:rsidRPr="00052C45">
                <w:rPr>
                  <w:rFonts w:ascii="Times New Roman" w:hAnsi="Times New Roman" w:cs="Times New Roman"/>
                  <w:i/>
                  <w:iCs/>
                  <w:noProof/>
                  <w:sz w:val="24"/>
                  <w:szCs w:val="24"/>
                  <w:lang w:val="en-US"/>
                </w:rPr>
                <w:t>The Journal of Law and Economics, 44</w:t>
              </w:r>
              <w:r w:rsidRPr="006F2302">
                <w:rPr>
                  <w:rFonts w:ascii="Times New Roman" w:hAnsi="Times New Roman" w:cs="Times New Roman"/>
                  <w:noProof/>
                  <w:sz w:val="24"/>
                  <w:szCs w:val="24"/>
                  <w:lang w:val="en-US"/>
                </w:rPr>
                <w:t>(1), 259-283. doi:https://doi.org/10.1086/320275</w:t>
              </w:r>
              <w:r w:rsidR="00110B68">
                <w:rPr>
                  <w:rFonts w:ascii="Times New Roman" w:hAnsi="Times New Roman" w:cs="Times New Roman"/>
                  <w:noProof/>
                  <w:sz w:val="24"/>
                  <w:szCs w:val="24"/>
                  <w:lang w:val="en-US"/>
                </w:rPr>
                <w:t xml:space="preserve"> </w:t>
              </w:r>
            </w:p>
            <w:p w14:paraId="3140D99C" w14:textId="08F4E57C" w:rsidR="00F823FC" w:rsidRPr="006F2302" w:rsidRDefault="00110B68" w:rsidP="00951910">
              <w:pPr>
                <w:pStyle w:val="Bibliografa"/>
                <w:ind w:left="720" w:hanging="720"/>
                <w:jc w:val="both"/>
                <w:rPr>
                  <w:rFonts w:ascii="Times New Roman" w:hAnsi="Times New Roman" w:cs="Times New Roman"/>
                  <w:noProof/>
                  <w:sz w:val="24"/>
                  <w:szCs w:val="24"/>
                  <w:lang w:val="en-US"/>
                </w:rPr>
              </w:pPr>
              <w:r w:rsidRPr="00110B68">
                <w:rPr>
                  <w:rFonts w:ascii="Times New Roman" w:hAnsi="Times New Roman" w:cs="Times New Roman"/>
                  <w:noProof/>
                  <w:sz w:val="24"/>
                  <w:szCs w:val="24"/>
                  <w:lang w:val="en-US"/>
                </w:rPr>
                <w:t xml:space="preserve">Rubio, D.F. (2023). Adaptación institucional de la Policía Nacional frente a los acuerdos de paz con el M-19 y las FARC, estudio comparativo. </w:t>
              </w:r>
              <w:r w:rsidRPr="00052C45">
                <w:rPr>
                  <w:rFonts w:ascii="Times New Roman" w:hAnsi="Times New Roman" w:cs="Times New Roman"/>
                  <w:i/>
                  <w:iCs/>
                  <w:noProof/>
                  <w:sz w:val="24"/>
                  <w:szCs w:val="24"/>
                  <w:lang w:val="en-US"/>
                </w:rPr>
                <w:t>Justicia, 28</w:t>
              </w:r>
              <w:r w:rsidRPr="00110B68">
                <w:rPr>
                  <w:rFonts w:ascii="Times New Roman" w:hAnsi="Times New Roman" w:cs="Times New Roman"/>
                  <w:noProof/>
                  <w:sz w:val="24"/>
                  <w:szCs w:val="24"/>
                  <w:lang w:val="en-US"/>
                </w:rPr>
                <w:t>(43), 137–156. https://doi.org/10.17081/just.28.43.6412</w:t>
              </w:r>
            </w:p>
            <w:p w14:paraId="1FE90C5E" w14:textId="36E421A4"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n-US"/>
                </w:rPr>
                <w:t xml:space="preserve">Shelley, L.I. (1981). </w:t>
              </w:r>
              <w:r w:rsidRPr="00052C45">
                <w:rPr>
                  <w:rFonts w:ascii="Times New Roman" w:hAnsi="Times New Roman" w:cs="Times New Roman"/>
                  <w:i/>
                  <w:iCs/>
                  <w:noProof/>
                  <w:sz w:val="24"/>
                  <w:szCs w:val="24"/>
                  <w:lang w:val="en-US"/>
                </w:rPr>
                <w:t>Crime and modernization: The impact of industrialization and urbanization on crime.</w:t>
              </w:r>
              <w:r w:rsidRPr="006F2302">
                <w:rPr>
                  <w:rFonts w:ascii="Times New Roman" w:hAnsi="Times New Roman" w:cs="Times New Roman"/>
                  <w:noProof/>
                  <w:sz w:val="24"/>
                  <w:szCs w:val="24"/>
                  <w:lang w:val="es-ES"/>
                </w:rPr>
                <w:t xml:space="preserve"> Southern Illinois University Press.</w:t>
              </w:r>
            </w:p>
            <w:p w14:paraId="4A8C42B2" w14:textId="68EB6518" w:rsidR="00F823FC" w:rsidRPr="006F2302" w:rsidRDefault="00F823FC" w:rsidP="00951910">
              <w:pPr>
                <w:pStyle w:val="Bibliografa"/>
                <w:ind w:left="720" w:hanging="720"/>
                <w:jc w:val="both"/>
                <w:rPr>
                  <w:rFonts w:ascii="Times New Roman" w:hAnsi="Times New Roman" w:cs="Times New Roman"/>
                  <w:noProof/>
                  <w:sz w:val="24"/>
                  <w:szCs w:val="24"/>
                  <w:lang w:val="es-ES"/>
                </w:rPr>
              </w:pPr>
              <w:r w:rsidRPr="006F2302">
                <w:rPr>
                  <w:rFonts w:ascii="Times New Roman" w:hAnsi="Times New Roman" w:cs="Times New Roman"/>
                  <w:noProof/>
                  <w:sz w:val="24"/>
                  <w:szCs w:val="24"/>
                  <w:lang w:val="es-ES"/>
                </w:rPr>
                <w:t xml:space="preserve">Smith, M. (2024). Epidemiología psiquiátrica y la Escuela de Sociología de Chicago. </w:t>
              </w:r>
              <w:r w:rsidRPr="00052C45">
                <w:rPr>
                  <w:rFonts w:ascii="Times New Roman" w:hAnsi="Times New Roman" w:cs="Times New Roman"/>
                  <w:i/>
                  <w:iCs/>
                  <w:noProof/>
                  <w:sz w:val="24"/>
                  <w:szCs w:val="24"/>
                  <w:lang w:val="es-ES"/>
                </w:rPr>
                <w:t>Historia de la psiquiatría, 35</w:t>
              </w:r>
              <w:r w:rsidRPr="006F2302">
                <w:rPr>
                  <w:rFonts w:ascii="Times New Roman" w:hAnsi="Times New Roman" w:cs="Times New Roman"/>
                  <w:noProof/>
                  <w:sz w:val="24"/>
                  <w:szCs w:val="24"/>
                  <w:lang w:val="es-ES"/>
                </w:rPr>
                <w:t>(1), 11-29. https://journals.sagepub.com/doi/full/10.1177/0957154X231206510</w:t>
              </w:r>
            </w:p>
            <w:p w14:paraId="21174022" w14:textId="1DF0A94C" w:rsidR="00B870CB"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lastRenderedPageBreak/>
                <w:t xml:space="preserve">Solow, R.M. (1956). A </w:t>
              </w:r>
              <w:r w:rsidR="00052C45" w:rsidRPr="006F2302">
                <w:rPr>
                  <w:rFonts w:ascii="Times New Roman" w:hAnsi="Times New Roman" w:cs="Times New Roman"/>
                  <w:noProof/>
                  <w:sz w:val="24"/>
                  <w:szCs w:val="24"/>
                  <w:lang w:val="en-US"/>
                </w:rPr>
                <w:t>contribution to the theory of economic growth</w:t>
              </w:r>
              <w:r w:rsidRPr="006F2302">
                <w:rPr>
                  <w:rFonts w:ascii="Times New Roman" w:hAnsi="Times New Roman" w:cs="Times New Roman"/>
                  <w:noProof/>
                  <w:sz w:val="24"/>
                  <w:szCs w:val="24"/>
                  <w:lang w:val="en-US"/>
                </w:rPr>
                <w:t xml:space="preserve">. </w:t>
              </w:r>
              <w:r w:rsidRPr="00052C45">
                <w:rPr>
                  <w:rFonts w:ascii="Times New Roman" w:hAnsi="Times New Roman" w:cs="Times New Roman"/>
                  <w:i/>
                  <w:iCs/>
                  <w:noProof/>
                  <w:sz w:val="24"/>
                  <w:szCs w:val="24"/>
                  <w:lang w:val="en-US"/>
                </w:rPr>
                <w:t>Quarterly Journal of Economics</w:t>
              </w:r>
              <w:r w:rsidRPr="006F2302">
                <w:rPr>
                  <w:rFonts w:ascii="Times New Roman" w:hAnsi="Times New Roman" w:cs="Times New Roman"/>
                  <w:noProof/>
                  <w:sz w:val="24"/>
                  <w:szCs w:val="24"/>
                  <w:lang w:val="en-US"/>
                </w:rPr>
                <w:t>, 70, 65-94. doi:https://doi.org/10.2307/1884513</w:t>
              </w:r>
              <w:r w:rsidR="00B870CB">
                <w:rPr>
                  <w:rFonts w:ascii="Times New Roman" w:hAnsi="Times New Roman" w:cs="Times New Roman"/>
                  <w:noProof/>
                  <w:sz w:val="24"/>
                  <w:szCs w:val="24"/>
                  <w:lang w:val="en-US"/>
                </w:rPr>
                <w:t xml:space="preserve"> </w:t>
              </w:r>
            </w:p>
            <w:p w14:paraId="01E78A9F" w14:textId="0A637B9F" w:rsidR="00F823FC" w:rsidRDefault="00B870CB" w:rsidP="00951910">
              <w:pPr>
                <w:pStyle w:val="Bibliografa"/>
                <w:ind w:left="720" w:hanging="720"/>
                <w:jc w:val="both"/>
                <w:rPr>
                  <w:rFonts w:ascii="Times New Roman" w:hAnsi="Times New Roman" w:cs="Times New Roman"/>
                  <w:noProof/>
                  <w:sz w:val="24"/>
                  <w:szCs w:val="24"/>
                  <w:lang w:val="en-US"/>
                </w:rPr>
              </w:pPr>
              <w:r w:rsidRPr="00B870CB">
                <w:rPr>
                  <w:rFonts w:ascii="Times New Roman" w:hAnsi="Times New Roman" w:cs="Times New Roman"/>
                  <w:noProof/>
                  <w:sz w:val="24"/>
                  <w:szCs w:val="24"/>
                  <w:lang w:val="en-US"/>
                </w:rPr>
                <w:t xml:space="preserve">Trejos, L.F., Pachón, P., &amp; Rojas, C. (2022). Una aproximación general al enfoque de cultura ciudadana en las Políticas de Seguridad del Distrito de Barranquilla. </w:t>
              </w:r>
              <w:r w:rsidRPr="00052C45">
                <w:rPr>
                  <w:rFonts w:ascii="Times New Roman" w:hAnsi="Times New Roman" w:cs="Times New Roman"/>
                  <w:i/>
                  <w:iCs/>
                  <w:noProof/>
                  <w:sz w:val="24"/>
                  <w:szCs w:val="24"/>
                  <w:lang w:val="en-US"/>
                </w:rPr>
                <w:t>Justicia, 27</w:t>
              </w:r>
              <w:r w:rsidRPr="00B870CB">
                <w:rPr>
                  <w:rFonts w:ascii="Times New Roman" w:hAnsi="Times New Roman" w:cs="Times New Roman"/>
                  <w:noProof/>
                  <w:sz w:val="24"/>
                  <w:szCs w:val="24"/>
                  <w:lang w:val="en-US"/>
                </w:rPr>
                <w:t>(41), 79–94. https://doi.org/10.17081/just.27.41.5950</w:t>
              </w:r>
            </w:p>
            <w:p w14:paraId="2ABDB514" w14:textId="23949272" w:rsidR="00F823FC" w:rsidRPr="006F2302" w:rsidRDefault="00F823FC" w:rsidP="00951910">
              <w:pPr>
                <w:pStyle w:val="Bibliografa"/>
                <w:ind w:left="720" w:hanging="720"/>
                <w:jc w:val="both"/>
                <w:rPr>
                  <w:rFonts w:ascii="Times New Roman" w:hAnsi="Times New Roman" w:cs="Times New Roman"/>
                  <w:noProof/>
                  <w:sz w:val="24"/>
                  <w:szCs w:val="24"/>
                  <w:lang w:val="en-US"/>
                </w:rPr>
              </w:pPr>
              <w:r w:rsidRPr="006F2302">
                <w:rPr>
                  <w:rFonts w:ascii="Times New Roman" w:hAnsi="Times New Roman" w:cs="Times New Roman"/>
                  <w:noProof/>
                  <w:sz w:val="24"/>
                  <w:szCs w:val="24"/>
                  <w:lang w:val="en-US"/>
                </w:rPr>
                <w:t xml:space="preserve">Winter, R., &amp; Raphael , S. (2001). Identifying the </w:t>
              </w:r>
              <w:r w:rsidR="00052C45" w:rsidRPr="006F2302">
                <w:rPr>
                  <w:rFonts w:ascii="Times New Roman" w:hAnsi="Times New Roman" w:cs="Times New Roman"/>
                  <w:noProof/>
                  <w:sz w:val="24"/>
                  <w:szCs w:val="24"/>
                  <w:lang w:val="en-US"/>
                </w:rPr>
                <w:t>effect of unemployment on crime</w:t>
              </w:r>
              <w:r w:rsidRPr="006F2302">
                <w:rPr>
                  <w:rFonts w:ascii="Times New Roman" w:hAnsi="Times New Roman" w:cs="Times New Roman"/>
                  <w:noProof/>
                  <w:sz w:val="24"/>
                  <w:szCs w:val="24"/>
                  <w:lang w:val="en-US"/>
                </w:rPr>
                <w:t xml:space="preserve">. </w:t>
              </w:r>
              <w:r w:rsidRPr="00052C45">
                <w:rPr>
                  <w:rFonts w:ascii="Times New Roman" w:hAnsi="Times New Roman" w:cs="Times New Roman"/>
                  <w:i/>
                  <w:iCs/>
                  <w:noProof/>
                  <w:sz w:val="24"/>
                  <w:szCs w:val="24"/>
                  <w:lang w:val="en-US"/>
                </w:rPr>
                <w:t>The Journal of Law &amp; Economic, 44</w:t>
              </w:r>
              <w:r w:rsidRPr="006F2302">
                <w:rPr>
                  <w:rFonts w:ascii="Times New Roman" w:hAnsi="Times New Roman" w:cs="Times New Roman"/>
                  <w:noProof/>
                  <w:sz w:val="24"/>
                  <w:szCs w:val="24"/>
                  <w:lang w:val="en-US"/>
                </w:rPr>
                <w:t>(1), 259-283. https://www.jstor.org/stable/10.1086/320275</w:t>
              </w:r>
            </w:p>
            <w:p w14:paraId="52C4D220" w14:textId="3ADA3A97" w:rsidR="00A64169" w:rsidRPr="006F2302" w:rsidRDefault="00000000" w:rsidP="00951910">
              <w:pPr>
                <w:spacing w:line="360" w:lineRule="auto"/>
                <w:jc w:val="both"/>
              </w:pPr>
            </w:p>
          </w:sdtContent>
        </w:sdt>
      </w:sdtContent>
    </w:sdt>
    <w:bookmarkEnd w:id="0" w:displacedByCustomXml="prev"/>
    <w:sectPr w:rsidR="00A64169" w:rsidRPr="006F2302" w:rsidSect="006E639A">
      <w:headerReference w:type="default" r:id="rId9"/>
      <w:footerReference w:type="default" r:id="rId10"/>
      <w:headerReference w:type="first" r:id="rId11"/>
      <w:footerReference w:type="first" r:id="rId12"/>
      <w:pgSz w:w="12240" w:h="15840"/>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6FB4" w14:textId="77777777" w:rsidR="000A7956" w:rsidRDefault="000A7956" w:rsidP="00E836D6">
      <w:pPr>
        <w:spacing w:after="0" w:line="240" w:lineRule="auto"/>
      </w:pPr>
      <w:r>
        <w:separator/>
      </w:r>
    </w:p>
  </w:endnote>
  <w:endnote w:type="continuationSeparator" w:id="0">
    <w:p w14:paraId="40CC4538" w14:textId="77777777" w:rsidR="000A7956" w:rsidRDefault="000A7956" w:rsidP="00E8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DA6" w14:textId="4D04886C" w:rsidR="004902A4" w:rsidRPr="004712B7" w:rsidRDefault="00B731A7">
    <w:pPr>
      <w:pStyle w:val="Piedepgina"/>
      <w:rPr>
        <w:rFonts w:ascii="Times New Roman" w:hAnsi="Times New Roman" w:cs="Times New Roman"/>
      </w:rPr>
    </w:pPr>
    <w:r w:rsidRPr="004712B7">
      <w:rPr>
        <w:rFonts w:ascii="Times New Roman" w:hAnsi="Times New Roman" w:cs="Times New Roman"/>
        <w:noProof/>
      </w:rPr>
      <w:t>Revista justicia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3921" w14:textId="77777777" w:rsidR="009B19BB" w:rsidRDefault="009B1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6B3F" w14:textId="77777777" w:rsidR="000A7956" w:rsidRDefault="000A7956" w:rsidP="00E836D6">
      <w:pPr>
        <w:spacing w:after="0" w:line="240" w:lineRule="auto"/>
      </w:pPr>
      <w:r>
        <w:separator/>
      </w:r>
    </w:p>
  </w:footnote>
  <w:footnote w:type="continuationSeparator" w:id="0">
    <w:p w14:paraId="044189D5" w14:textId="77777777" w:rsidR="000A7956" w:rsidRDefault="000A7956" w:rsidP="00E836D6">
      <w:pPr>
        <w:spacing w:after="0" w:line="240" w:lineRule="auto"/>
      </w:pPr>
      <w:r>
        <w:continuationSeparator/>
      </w:r>
    </w:p>
  </w:footnote>
  <w:footnote w:id="1">
    <w:p w14:paraId="57CBD29D" w14:textId="77777777" w:rsidR="00CA035F" w:rsidRDefault="0098382B" w:rsidP="00CA035F">
      <w:pPr>
        <w:spacing w:after="0" w:line="240" w:lineRule="auto"/>
        <w:jc w:val="both"/>
        <w:rPr>
          <w:rFonts w:ascii="Times New Roman" w:eastAsia="Arial" w:hAnsi="Times New Roman" w:cs="Times New Roman"/>
        </w:rPr>
      </w:pPr>
      <w:r w:rsidRPr="009B19BB">
        <w:rPr>
          <w:rFonts w:ascii="Times New Roman" w:eastAsia="Arial" w:hAnsi="Times New Roman" w:cs="Times New Roman"/>
        </w:rPr>
        <w:t xml:space="preserve">Este artículo presenta los resultados de un estudio sobre economía del crimen, realizado como fase inicial de una investigación de maestría. (Universidad de Manizales). El objetivo de la investigación analizar el comportamiento de los delitos desde la visión de la economía del </w:t>
      </w:r>
      <w:r w:rsidR="009B19BB" w:rsidRPr="009B19BB">
        <w:rPr>
          <w:rFonts w:ascii="Times New Roman" w:eastAsia="Arial" w:hAnsi="Times New Roman" w:cs="Times New Roman"/>
        </w:rPr>
        <w:t>crimen.</w:t>
      </w:r>
      <w:r w:rsidR="00CA035F">
        <w:rPr>
          <w:rFonts w:ascii="Times New Roman" w:eastAsia="Arial" w:hAnsi="Times New Roman" w:cs="Times New Roman"/>
        </w:rPr>
        <w:t xml:space="preserve"> </w:t>
      </w:r>
    </w:p>
    <w:p w14:paraId="3C5E5867" w14:textId="5BCCB86B" w:rsidR="00CA035F" w:rsidRPr="000D2B87" w:rsidRDefault="00CA035F" w:rsidP="00CA035F">
      <w:pPr>
        <w:spacing w:after="0" w:line="240" w:lineRule="auto"/>
        <w:jc w:val="both"/>
        <w:rPr>
          <w:rFonts w:ascii="Times New Roman" w:hAnsi="Times New Roman" w:cs="Times New Roman"/>
          <w:i/>
          <w:lang w:val="pt-PT"/>
        </w:rPr>
      </w:pPr>
      <w:r w:rsidRPr="000D2B87">
        <w:rPr>
          <w:rFonts w:ascii="Times New Roman" w:eastAsia="Arial" w:hAnsi="Times New Roman" w:cs="Times New Roman"/>
          <w:lang w:val="pt-PT"/>
        </w:rPr>
        <w:t xml:space="preserve">email de contacto:  </w:t>
      </w:r>
      <w:hyperlink r:id="rId1" w:history="1">
        <w:r w:rsidRPr="000D2B87">
          <w:rPr>
            <w:rStyle w:val="Hipervnculo"/>
            <w:rFonts w:ascii="Times New Roman" w:hAnsi="Times New Roman" w:cs="Times New Roman"/>
            <w:lang w:val="pt-PT"/>
          </w:rPr>
          <w:t>Wgnaranjo@ut.edu.co</w:t>
        </w:r>
      </w:hyperlink>
      <w:r w:rsidRPr="000D2B87">
        <w:rPr>
          <w:rFonts w:ascii="Times New Roman" w:eastAsia="Arial" w:hAnsi="Times New Roman" w:cs="Times New Roman"/>
          <w:lang w:val="pt-PT"/>
        </w:rPr>
        <w:t xml:space="preserve">,  orcid:  </w:t>
      </w:r>
      <w:hyperlink r:id="rId2" w:history="1">
        <w:r w:rsidRPr="000D2B87">
          <w:rPr>
            <w:rStyle w:val="Hipervnculo"/>
            <w:rFonts w:ascii="Times New Roman" w:hAnsi="Times New Roman" w:cs="Times New Roman"/>
            <w:i/>
            <w:lang w:val="pt-PT"/>
          </w:rPr>
          <w:t>https://orcid.org/0000-0002-0223-931X</w:t>
        </w:r>
      </w:hyperlink>
    </w:p>
    <w:p w14:paraId="3BF9EED4" w14:textId="0A723918" w:rsidR="00E24AB5" w:rsidRPr="000D2B87" w:rsidRDefault="00E24AB5" w:rsidP="00951910">
      <w:pPr>
        <w:pStyle w:val="Prrafodelista"/>
        <w:ind w:left="0"/>
        <w:jc w:val="both"/>
        <w:rPr>
          <w:rFonts w:ascii="Times New Roman" w:hAnsi="Times New Roman" w:cs="Times New Roman"/>
          <w:sz w:val="22"/>
          <w:szCs w:val="22"/>
          <w:vertAlign w:val="subscript"/>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6B8" w14:textId="22378165" w:rsidR="00B731A7" w:rsidRDefault="00B731A7" w:rsidP="00B731A7">
    <w:pPr>
      <w:pStyle w:val="Encabezado"/>
      <w:jc w:val="center"/>
      <w:rPr>
        <w:noProof/>
      </w:rPr>
    </w:pPr>
    <w:r>
      <w:rPr>
        <w:noProof/>
      </w:rPr>
      <w:drawing>
        <wp:anchor distT="0" distB="0" distL="114300" distR="114300" simplePos="0" relativeHeight="251664384" behindDoc="1" locked="0" layoutInCell="1" allowOverlap="1" wp14:anchorId="5DF1B45D" wp14:editId="466BD509">
          <wp:simplePos x="0" y="0"/>
          <wp:positionH relativeFrom="margin">
            <wp:align>center</wp:align>
          </wp:positionH>
          <wp:positionV relativeFrom="paragraph">
            <wp:posOffset>-387350</wp:posOffset>
          </wp:positionV>
          <wp:extent cx="1076386" cy="95853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0EC782A" w14:textId="050CDE57" w:rsidR="00B731A7" w:rsidRDefault="00B731A7" w:rsidP="00B731A7">
    <w:pPr>
      <w:pStyle w:val="Encabezado"/>
      <w:jc w:val="center"/>
      <w:rPr>
        <w:noProof/>
      </w:rPr>
    </w:pPr>
  </w:p>
  <w:p w14:paraId="01857A13" w14:textId="77777777" w:rsidR="00B731A7" w:rsidRDefault="00B731A7" w:rsidP="00B731A7">
    <w:pPr>
      <w:pStyle w:val="Encabezado"/>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E331" w14:textId="64F1823E" w:rsidR="00B731A7" w:rsidRDefault="00B731A7" w:rsidP="00B731A7">
    <w:pPr>
      <w:pStyle w:val="Encabezado"/>
      <w:jc w:val="center"/>
    </w:pPr>
    <w:r>
      <w:rPr>
        <w:noProof/>
      </w:rPr>
      <w:drawing>
        <wp:anchor distT="0" distB="0" distL="114300" distR="114300" simplePos="0" relativeHeight="251663360" behindDoc="1" locked="0" layoutInCell="1" allowOverlap="1" wp14:anchorId="547A25D7" wp14:editId="201E7152">
          <wp:simplePos x="0" y="0"/>
          <wp:positionH relativeFrom="margin">
            <wp:align>center</wp:align>
          </wp:positionH>
          <wp:positionV relativeFrom="paragraph">
            <wp:posOffset>-342422</wp:posOffset>
          </wp:positionV>
          <wp:extent cx="1076386" cy="9585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C8D64F9" w14:textId="77777777" w:rsidR="00B731A7" w:rsidRDefault="00B731A7" w:rsidP="00B731A7">
    <w:pPr>
      <w:pStyle w:val="Encabezado"/>
      <w:jc w:val="center"/>
    </w:pPr>
  </w:p>
  <w:p w14:paraId="290BB3DB" w14:textId="77777777" w:rsidR="00B731A7" w:rsidRDefault="00B731A7" w:rsidP="00B731A7">
    <w:pPr>
      <w:pStyle w:val="Encabezado"/>
      <w:jc w:val="center"/>
    </w:pPr>
  </w:p>
  <w:p w14:paraId="1DACCBD8" w14:textId="3E0BC781" w:rsidR="000C7DA6" w:rsidRDefault="000C7DA6" w:rsidP="00B731A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038"/>
    <w:multiLevelType w:val="hybridMultilevel"/>
    <w:tmpl w:val="084C9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75AAA"/>
    <w:multiLevelType w:val="hybridMultilevel"/>
    <w:tmpl w:val="E5C445BE"/>
    <w:lvl w:ilvl="0" w:tplc="ED740074">
      <w:start w:val="1"/>
      <w:numFmt w:val="bullet"/>
      <w:lvlText w:val="-"/>
      <w:lvlJc w:val="left"/>
      <w:pPr>
        <w:tabs>
          <w:tab w:val="num" w:pos="720"/>
        </w:tabs>
        <w:ind w:left="720" w:hanging="360"/>
      </w:pPr>
      <w:rPr>
        <w:rFonts w:ascii="Times New Roman" w:hAnsi="Times New Roman" w:hint="default"/>
      </w:rPr>
    </w:lvl>
    <w:lvl w:ilvl="1" w:tplc="C6BCB61E">
      <w:start w:val="1"/>
      <w:numFmt w:val="bullet"/>
      <w:lvlText w:val="-"/>
      <w:lvlJc w:val="left"/>
      <w:pPr>
        <w:tabs>
          <w:tab w:val="num" w:pos="1440"/>
        </w:tabs>
        <w:ind w:left="1440" w:hanging="360"/>
      </w:pPr>
      <w:rPr>
        <w:rFonts w:ascii="Times New Roman" w:hAnsi="Times New Roman" w:hint="default"/>
      </w:rPr>
    </w:lvl>
    <w:lvl w:ilvl="2" w:tplc="406E3510" w:tentative="1">
      <w:start w:val="1"/>
      <w:numFmt w:val="bullet"/>
      <w:lvlText w:val="-"/>
      <w:lvlJc w:val="left"/>
      <w:pPr>
        <w:tabs>
          <w:tab w:val="num" w:pos="2160"/>
        </w:tabs>
        <w:ind w:left="2160" w:hanging="360"/>
      </w:pPr>
      <w:rPr>
        <w:rFonts w:ascii="Times New Roman" w:hAnsi="Times New Roman" w:hint="default"/>
      </w:rPr>
    </w:lvl>
    <w:lvl w:ilvl="3" w:tplc="F6EEC618" w:tentative="1">
      <w:start w:val="1"/>
      <w:numFmt w:val="bullet"/>
      <w:lvlText w:val="-"/>
      <w:lvlJc w:val="left"/>
      <w:pPr>
        <w:tabs>
          <w:tab w:val="num" w:pos="2880"/>
        </w:tabs>
        <w:ind w:left="2880" w:hanging="360"/>
      </w:pPr>
      <w:rPr>
        <w:rFonts w:ascii="Times New Roman" w:hAnsi="Times New Roman" w:hint="default"/>
      </w:rPr>
    </w:lvl>
    <w:lvl w:ilvl="4" w:tplc="0980F238" w:tentative="1">
      <w:start w:val="1"/>
      <w:numFmt w:val="bullet"/>
      <w:lvlText w:val="-"/>
      <w:lvlJc w:val="left"/>
      <w:pPr>
        <w:tabs>
          <w:tab w:val="num" w:pos="3600"/>
        </w:tabs>
        <w:ind w:left="3600" w:hanging="360"/>
      </w:pPr>
      <w:rPr>
        <w:rFonts w:ascii="Times New Roman" w:hAnsi="Times New Roman" w:hint="default"/>
      </w:rPr>
    </w:lvl>
    <w:lvl w:ilvl="5" w:tplc="113C82FA" w:tentative="1">
      <w:start w:val="1"/>
      <w:numFmt w:val="bullet"/>
      <w:lvlText w:val="-"/>
      <w:lvlJc w:val="left"/>
      <w:pPr>
        <w:tabs>
          <w:tab w:val="num" w:pos="4320"/>
        </w:tabs>
        <w:ind w:left="4320" w:hanging="360"/>
      </w:pPr>
      <w:rPr>
        <w:rFonts w:ascii="Times New Roman" w:hAnsi="Times New Roman" w:hint="default"/>
      </w:rPr>
    </w:lvl>
    <w:lvl w:ilvl="6" w:tplc="2EA4C928" w:tentative="1">
      <w:start w:val="1"/>
      <w:numFmt w:val="bullet"/>
      <w:lvlText w:val="-"/>
      <w:lvlJc w:val="left"/>
      <w:pPr>
        <w:tabs>
          <w:tab w:val="num" w:pos="5040"/>
        </w:tabs>
        <w:ind w:left="5040" w:hanging="360"/>
      </w:pPr>
      <w:rPr>
        <w:rFonts w:ascii="Times New Roman" w:hAnsi="Times New Roman" w:hint="default"/>
      </w:rPr>
    </w:lvl>
    <w:lvl w:ilvl="7" w:tplc="BBE25F04" w:tentative="1">
      <w:start w:val="1"/>
      <w:numFmt w:val="bullet"/>
      <w:lvlText w:val="-"/>
      <w:lvlJc w:val="left"/>
      <w:pPr>
        <w:tabs>
          <w:tab w:val="num" w:pos="5760"/>
        </w:tabs>
        <w:ind w:left="5760" w:hanging="360"/>
      </w:pPr>
      <w:rPr>
        <w:rFonts w:ascii="Times New Roman" w:hAnsi="Times New Roman" w:hint="default"/>
      </w:rPr>
    </w:lvl>
    <w:lvl w:ilvl="8" w:tplc="95F20A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F37BB9"/>
    <w:multiLevelType w:val="hybridMultilevel"/>
    <w:tmpl w:val="6F4AC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6F5233"/>
    <w:multiLevelType w:val="hybridMultilevel"/>
    <w:tmpl w:val="FEAA65E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F7664"/>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5E738D"/>
    <w:multiLevelType w:val="hybridMultilevel"/>
    <w:tmpl w:val="0E7E4E1A"/>
    <w:lvl w:ilvl="0" w:tplc="9CD06058">
      <w:start w:val="1"/>
      <w:numFmt w:val="bullet"/>
      <w:lvlText w:val="-"/>
      <w:lvlJc w:val="left"/>
      <w:pPr>
        <w:ind w:left="3240" w:hanging="360"/>
      </w:pPr>
      <w:rPr>
        <w:rFonts w:ascii="Arial" w:hAnsi="Arial" w:hint="default"/>
      </w:rPr>
    </w:lvl>
    <w:lvl w:ilvl="1" w:tplc="240A0003" w:tentative="1">
      <w:start w:val="1"/>
      <w:numFmt w:val="bullet"/>
      <w:lvlText w:val="o"/>
      <w:lvlJc w:val="left"/>
      <w:pPr>
        <w:ind w:left="3960" w:hanging="360"/>
      </w:pPr>
      <w:rPr>
        <w:rFonts w:ascii="Courier New" w:hAnsi="Courier New" w:cs="Courier New" w:hint="default"/>
      </w:rPr>
    </w:lvl>
    <w:lvl w:ilvl="2" w:tplc="240A0005" w:tentative="1">
      <w:start w:val="1"/>
      <w:numFmt w:val="bullet"/>
      <w:lvlText w:val=""/>
      <w:lvlJc w:val="left"/>
      <w:pPr>
        <w:ind w:left="4680" w:hanging="360"/>
      </w:pPr>
      <w:rPr>
        <w:rFonts w:ascii="Wingdings" w:hAnsi="Wingdings" w:hint="default"/>
      </w:rPr>
    </w:lvl>
    <w:lvl w:ilvl="3" w:tplc="240A0001" w:tentative="1">
      <w:start w:val="1"/>
      <w:numFmt w:val="bullet"/>
      <w:lvlText w:val=""/>
      <w:lvlJc w:val="left"/>
      <w:pPr>
        <w:ind w:left="5400" w:hanging="360"/>
      </w:pPr>
      <w:rPr>
        <w:rFonts w:ascii="Symbol" w:hAnsi="Symbol" w:hint="default"/>
      </w:rPr>
    </w:lvl>
    <w:lvl w:ilvl="4" w:tplc="240A0003" w:tentative="1">
      <w:start w:val="1"/>
      <w:numFmt w:val="bullet"/>
      <w:lvlText w:val="o"/>
      <w:lvlJc w:val="left"/>
      <w:pPr>
        <w:ind w:left="6120" w:hanging="360"/>
      </w:pPr>
      <w:rPr>
        <w:rFonts w:ascii="Courier New" w:hAnsi="Courier New" w:cs="Courier New" w:hint="default"/>
      </w:rPr>
    </w:lvl>
    <w:lvl w:ilvl="5" w:tplc="240A0005" w:tentative="1">
      <w:start w:val="1"/>
      <w:numFmt w:val="bullet"/>
      <w:lvlText w:val=""/>
      <w:lvlJc w:val="left"/>
      <w:pPr>
        <w:ind w:left="6840" w:hanging="360"/>
      </w:pPr>
      <w:rPr>
        <w:rFonts w:ascii="Wingdings" w:hAnsi="Wingdings" w:hint="default"/>
      </w:rPr>
    </w:lvl>
    <w:lvl w:ilvl="6" w:tplc="240A0001" w:tentative="1">
      <w:start w:val="1"/>
      <w:numFmt w:val="bullet"/>
      <w:lvlText w:val=""/>
      <w:lvlJc w:val="left"/>
      <w:pPr>
        <w:ind w:left="7560" w:hanging="360"/>
      </w:pPr>
      <w:rPr>
        <w:rFonts w:ascii="Symbol" w:hAnsi="Symbol" w:hint="default"/>
      </w:rPr>
    </w:lvl>
    <w:lvl w:ilvl="7" w:tplc="240A0003" w:tentative="1">
      <w:start w:val="1"/>
      <w:numFmt w:val="bullet"/>
      <w:lvlText w:val="o"/>
      <w:lvlJc w:val="left"/>
      <w:pPr>
        <w:ind w:left="8280" w:hanging="360"/>
      </w:pPr>
      <w:rPr>
        <w:rFonts w:ascii="Courier New" w:hAnsi="Courier New" w:cs="Courier New" w:hint="default"/>
      </w:rPr>
    </w:lvl>
    <w:lvl w:ilvl="8" w:tplc="240A0005" w:tentative="1">
      <w:start w:val="1"/>
      <w:numFmt w:val="bullet"/>
      <w:lvlText w:val=""/>
      <w:lvlJc w:val="left"/>
      <w:pPr>
        <w:ind w:left="9000" w:hanging="360"/>
      </w:pPr>
      <w:rPr>
        <w:rFonts w:ascii="Wingdings" w:hAnsi="Wingdings" w:hint="default"/>
      </w:rPr>
    </w:lvl>
  </w:abstractNum>
  <w:abstractNum w:abstractNumId="6" w15:restartNumberingAfterBreak="0">
    <w:nsid w:val="1E7E7A25"/>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BBD3260"/>
    <w:multiLevelType w:val="hybridMultilevel"/>
    <w:tmpl w:val="B05A0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461937"/>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FDA0D2A"/>
    <w:multiLevelType w:val="hybridMultilevel"/>
    <w:tmpl w:val="77EE67E0"/>
    <w:lvl w:ilvl="0" w:tplc="7EC4A7F8">
      <w:start w:val="3"/>
      <w:numFmt w:val="decimal"/>
      <w:lvlText w:val="%1."/>
      <w:lvlJc w:val="left"/>
      <w:pPr>
        <w:tabs>
          <w:tab w:val="num" w:pos="720"/>
        </w:tabs>
        <w:ind w:left="720" w:hanging="360"/>
      </w:pPr>
    </w:lvl>
    <w:lvl w:ilvl="1" w:tplc="6E760624">
      <w:start w:val="1"/>
      <w:numFmt w:val="decimal"/>
      <w:lvlText w:val="%2."/>
      <w:lvlJc w:val="left"/>
      <w:pPr>
        <w:tabs>
          <w:tab w:val="num" w:pos="1440"/>
        </w:tabs>
        <w:ind w:left="1440" w:hanging="360"/>
      </w:pPr>
    </w:lvl>
    <w:lvl w:ilvl="2" w:tplc="FAAA09FE" w:tentative="1">
      <w:start w:val="1"/>
      <w:numFmt w:val="decimal"/>
      <w:lvlText w:val="%3."/>
      <w:lvlJc w:val="left"/>
      <w:pPr>
        <w:tabs>
          <w:tab w:val="num" w:pos="2160"/>
        </w:tabs>
        <w:ind w:left="2160" w:hanging="360"/>
      </w:pPr>
    </w:lvl>
    <w:lvl w:ilvl="3" w:tplc="A5ECF8DA" w:tentative="1">
      <w:start w:val="1"/>
      <w:numFmt w:val="decimal"/>
      <w:lvlText w:val="%4."/>
      <w:lvlJc w:val="left"/>
      <w:pPr>
        <w:tabs>
          <w:tab w:val="num" w:pos="2880"/>
        </w:tabs>
        <w:ind w:left="2880" w:hanging="360"/>
      </w:pPr>
    </w:lvl>
    <w:lvl w:ilvl="4" w:tplc="71CE6E62" w:tentative="1">
      <w:start w:val="1"/>
      <w:numFmt w:val="decimal"/>
      <w:lvlText w:val="%5."/>
      <w:lvlJc w:val="left"/>
      <w:pPr>
        <w:tabs>
          <w:tab w:val="num" w:pos="3600"/>
        </w:tabs>
        <w:ind w:left="3600" w:hanging="360"/>
      </w:pPr>
    </w:lvl>
    <w:lvl w:ilvl="5" w:tplc="0EC612DE" w:tentative="1">
      <w:start w:val="1"/>
      <w:numFmt w:val="decimal"/>
      <w:lvlText w:val="%6."/>
      <w:lvlJc w:val="left"/>
      <w:pPr>
        <w:tabs>
          <w:tab w:val="num" w:pos="4320"/>
        </w:tabs>
        <w:ind w:left="4320" w:hanging="360"/>
      </w:pPr>
    </w:lvl>
    <w:lvl w:ilvl="6" w:tplc="2F2863A2" w:tentative="1">
      <w:start w:val="1"/>
      <w:numFmt w:val="decimal"/>
      <w:lvlText w:val="%7."/>
      <w:lvlJc w:val="left"/>
      <w:pPr>
        <w:tabs>
          <w:tab w:val="num" w:pos="5040"/>
        </w:tabs>
        <w:ind w:left="5040" w:hanging="360"/>
      </w:pPr>
    </w:lvl>
    <w:lvl w:ilvl="7" w:tplc="930CC538" w:tentative="1">
      <w:start w:val="1"/>
      <w:numFmt w:val="decimal"/>
      <w:lvlText w:val="%8."/>
      <w:lvlJc w:val="left"/>
      <w:pPr>
        <w:tabs>
          <w:tab w:val="num" w:pos="5760"/>
        </w:tabs>
        <w:ind w:left="5760" w:hanging="360"/>
      </w:pPr>
    </w:lvl>
    <w:lvl w:ilvl="8" w:tplc="75443F0C" w:tentative="1">
      <w:start w:val="1"/>
      <w:numFmt w:val="decimal"/>
      <w:lvlText w:val="%9."/>
      <w:lvlJc w:val="left"/>
      <w:pPr>
        <w:tabs>
          <w:tab w:val="num" w:pos="6480"/>
        </w:tabs>
        <w:ind w:left="6480" w:hanging="360"/>
      </w:pPr>
    </w:lvl>
  </w:abstractNum>
  <w:abstractNum w:abstractNumId="10" w15:restartNumberingAfterBreak="0">
    <w:nsid w:val="30D34DCF"/>
    <w:multiLevelType w:val="hybridMultilevel"/>
    <w:tmpl w:val="689EF500"/>
    <w:lvl w:ilvl="0" w:tplc="ED740074">
      <w:start w:val="1"/>
      <w:numFmt w:val="bullet"/>
      <w:lvlText w:val="-"/>
      <w:lvlJc w:val="left"/>
      <w:pPr>
        <w:ind w:left="1429" w:hanging="360"/>
      </w:pPr>
      <w:rPr>
        <w:rFonts w:ascii="Times New Roman" w:hAnsi="Times New Roman"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1" w15:restartNumberingAfterBreak="0">
    <w:nsid w:val="369E15EA"/>
    <w:multiLevelType w:val="hybridMultilevel"/>
    <w:tmpl w:val="E91C5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EB67B8"/>
    <w:multiLevelType w:val="hybridMultilevel"/>
    <w:tmpl w:val="773E1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0710D5"/>
    <w:multiLevelType w:val="hybridMultilevel"/>
    <w:tmpl w:val="D480CDB6"/>
    <w:lvl w:ilvl="0" w:tplc="53CC53A8">
      <w:start w:val="1"/>
      <w:numFmt w:val="bullet"/>
      <w:lvlText w:val="-"/>
      <w:lvlJc w:val="left"/>
      <w:pPr>
        <w:ind w:left="720" w:hanging="360"/>
      </w:pPr>
      <w:rPr>
        <w:rFonts w:ascii="Garamond" w:eastAsiaTheme="minorHAnsi" w:hAnsi="Garamond" w:cs="Garamon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D14D76"/>
    <w:multiLevelType w:val="hybridMultilevel"/>
    <w:tmpl w:val="D534B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17587A"/>
    <w:multiLevelType w:val="hybridMultilevel"/>
    <w:tmpl w:val="861C8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EB0CD8"/>
    <w:multiLevelType w:val="hybridMultilevel"/>
    <w:tmpl w:val="D4D8F82E"/>
    <w:lvl w:ilvl="0" w:tplc="81F86714">
      <w:start w:val="1"/>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CA935CB"/>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601508"/>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FA07A1A"/>
    <w:multiLevelType w:val="hybridMultilevel"/>
    <w:tmpl w:val="0608D9F4"/>
    <w:lvl w:ilvl="0" w:tplc="A00A2CD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2247D53"/>
    <w:multiLevelType w:val="hybridMultilevel"/>
    <w:tmpl w:val="252A3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9873D7"/>
    <w:multiLevelType w:val="hybridMultilevel"/>
    <w:tmpl w:val="A0265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BC6C2B"/>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51A6873"/>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4656F7"/>
    <w:multiLevelType w:val="hybridMultilevel"/>
    <w:tmpl w:val="35821D6E"/>
    <w:lvl w:ilvl="0" w:tplc="ED4863EE">
      <w:start w:val="90"/>
      <w:numFmt w:val="bullet"/>
      <w:lvlText w:val=""/>
      <w:lvlJc w:val="left"/>
      <w:pPr>
        <w:ind w:left="720" w:hanging="360"/>
      </w:pPr>
      <w:rPr>
        <w:rFonts w:ascii="Symbol" w:eastAsia="Arial Unicode MS"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E14535"/>
    <w:multiLevelType w:val="hybridMultilevel"/>
    <w:tmpl w:val="A5AAF6E2"/>
    <w:lvl w:ilvl="0" w:tplc="240A0019">
      <w:start w:val="1"/>
      <w:numFmt w:val="lowerLetter"/>
      <w:lvlText w:val="%1."/>
      <w:lvlJc w:val="left"/>
      <w:pPr>
        <w:ind w:left="2391" w:hanging="975"/>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16cid:durableId="1866139721">
    <w:abstractNumId w:val="4"/>
  </w:num>
  <w:num w:numId="2" w16cid:durableId="2043892931">
    <w:abstractNumId w:val="23"/>
  </w:num>
  <w:num w:numId="3" w16cid:durableId="1758792950">
    <w:abstractNumId w:val="18"/>
  </w:num>
  <w:num w:numId="4" w16cid:durableId="1566646522">
    <w:abstractNumId w:val="1"/>
  </w:num>
  <w:num w:numId="5" w16cid:durableId="1337422594">
    <w:abstractNumId w:val="6"/>
  </w:num>
  <w:num w:numId="6" w16cid:durableId="1327974905">
    <w:abstractNumId w:val="22"/>
  </w:num>
  <w:num w:numId="7" w16cid:durableId="857233642">
    <w:abstractNumId w:val="25"/>
  </w:num>
  <w:num w:numId="8" w16cid:durableId="1961497924">
    <w:abstractNumId w:val="17"/>
  </w:num>
  <w:num w:numId="9" w16cid:durableId="1599869416">
    <w:abstractNumId w:val="20"/>
  </w:num>
  <w:num w:numId="10" w16cid:durableId="317618060">
    <w:abstractNumId w:val="5"/>
  </w:num>
  <w:num w:numId="11" w16cid:durableId="75827686">
    <w:abstractNumId w:val="21"/>
  </w:num>
  <w:num w:numId="12" w16cid:durableId="1977685243">
    <w:abstractNumId w:val="11"/>
  </w:num>
  <w:num w:numId="13" w16cid:durableId="1740903891">
    <w:abstractNumId w:val="8"/>
  </w:num>
  <w:num w:numId="14" w16cid:durableId="307589102">
    <w:abstractNumId w:val="10"/>
  </w:num>
  <w:num w:numId="15" w16cid:durableId="1007026932">
    <w:abstractNumId w:val="19"/>
  </w:num>
  <w:num w:numId="16" w16cid:durableId="982583138">
    <w:abstractNumId w:val="24"/>
  </w:num>
  <w:num w:numId="17" w16cid:durableId="1732845981">
    <w:abstractNumId w:val="0"/>
  </w:num>
  <w:num w:numId="18" w16cid:durableId="1398675329">
    <w:abstractNumId w:val="3"/>
  </w:num>
  <w:num w:numId="19" w16cid:durableId="65107416">
    <w:abstractNumId w:val="13"/>
  </w:num>
  <w:num w:numId="20" w16cid:durableId="2083940118">
    <w:abstractNumId w:val="15"/>
  </w:num>
  <w:num w:numId="21" w16cid:durableId="803156770">
    <w:abstractNumId w:val="16"/>
  </w:num>
  <w:num w:numId="22" w16cid:durableId="844057139">
    <w:abstractNumId w:val="12"/>
  </w:num>
  <w:num w:numId="23" w16cid:durableId="1825655292">
    <w:abstractNumId w:val="9"/>
  </w:num>
  <w:num w:numId="24" w16cid:durableId="180362942">
    <w:abstractNumId w:val="14"/>
  </w:num>
  <w:num w:numId="25" w16cid:durableId="243418394">
    <w:abstractNumId w:val="7"/>
  </w:num>
  <w:num w:numId="26" w16cid:durableId="46859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D6"/>
    <w:rsid w:val="00006824"/>
    <w:rsid w:val="000079F6"/>
    <w:rsid w:val="00010910"/>
    <w:rsid w:val="00017BAD"/>
    <w:rsid w:val="00020997"/>
    <w:rsid w:val="00022036"/>
    <w:rsid w:val="00022A2C"/>
    <w:rsid w:val="00022A6B"/>
    <w:rsid w:val="00024CC8"/>
    <w:rsid w:val="00026479"/>
    <w:rsid w:val="00030146"/>
    <w:rsid w:val="0003369F"/>
    <w:rsid w:val="00037EAB"/>
    <w:rsid w:val="00040307"/>
    <w:rsid w:val="00040F40"/>
    <w:rsid w:val="00042080"/>
    <w:rsid w:val="00044366"/>
    <w:rsid w:val="00045D4E"/>
    <w:rsid w:val="00051BDA"/>
    <w:rsid w:val="00051D13"/>
    <w:rsid w:val="00052C45"/>
    <w:rsid w:val="00054D86"/>
    <w:rsid w:val="0005597A"/>
    <w:rsid w:val="0005721B"/>
    <w:rsid w:val="000573A4"/>
    <w:rsid w:val="000639BC"/>
    <w:rsid w:val="00073C68"/>
    <w:rsid w:val="00075C6B"/>
    <w:rsid w:val="000775ED"/>
    <w:rsid w:val="00080ED9"/>
    <w:rsid w:val="000821D0"/>
    <w:rsid w:val="000825E0"/>
    <w:rsid w:val="00085916"/>
    <w:rsid w:val="0009258C"/>
    <w:rsid w:val="000936EF"/>
    <w:rsid w:val="000937DF"/>
    <w:rsid w:val="000A029A"/>
    <w:rsid w:val="000A1530"/>
    <w:rsid w:val="000A3553"/>
    <w:rsid w:val="000A740F"/>
    <w:rsid w:val="000A7956"/>
    <w:rsid w:val="000B132F"/>
    <w:rsid w:val="000B30CC"/>
    <w:rsid w:val="000B474D"/>
    <w:rsid w:val="000B50A0"/>
    <w:rsid w:val="000C0BD2"/>
    <w:rsid w:val="000C3436"/>
    <w:rsid w:val="000C596E"/>
    <w:rsid w:val="000C74B6"/>
    <w:rsid w:val="000C7DA6"/>
    <w:rsid w:val="000D0D1F"/>
    <w:rsid w:val="000D2B87"/>
    <w:rsid w:val="000D324D"/>
    <w:rsid w:val="000E1300"/>
    <w:rsid w:val="000F2BAA"/>
    <w:rsid w:val="000F31F3"/>
    <w:rsid w:val="000F66E6"/>
    <w:rsid w:val="0010000A"/>
    <w:rsid w:val="00100A42"/>
    <w:rsid w:val="00101503"/>
    <w:rsid w:val="00107193"/>
    <w:rsid w:val="00110B68"/>
    <w:rsid w:val="00111494"/>
    <w:rsid w:val="00114CF5"/>
    <w:rsid w:val="00116509"/>
    <w:rsid w:val="00117622"/>
    <w:rsid w:val="001218E3"/>
    <w:rsid w:val="00122CD2"/>
    <w:rsid w:val="00124382"/>
    <w:rsid w:val="001254FD"/>
    <w:rsid w:val="00125BFD"/>
    <w:rsid w:val="001269E6"/>
    <w:rsid w:val="001303B2"/>
    <w:rsid w:val="00132748"/>
    <w:rsid w:val="00133940"/>
    <w:rsid w:val="00137B64"/>
    <w:rsid w:val="00140282"/>
    <w:rsid w:val="0014187D"/>
    <w:rsid w:val="00142AE4"/>
    <w:rsid w:val="00143514"/>
    <w:rsid w:val="00145F44"/>
    <w:rsid w:val="001468E5"/>
    <w:rsid w:val="00150AF9"/>
    <w:rsid w:val="0016297C"/>
    <w:rsid w:val="0017044E"/>
    <w:rsid w:val="00173EAB"/>
    <w:rsid w:val="00174353"/>
    <w:rsid w:val="001767D7"/>
    <w:rsid w:val="00181BA2"/>
    <w:rsid w:val="001876B9"/>
    <w:rsid w:val="001924C3"/>
    <w:rsid w:val="00197D67"/>
    <w:rsid w:val="001A6901"/>
    <w:rsid w:val="001A6D29"/>
    <w:rsid w:val="001A7C48"/>
    <w:rsid w:val="001B02F3"/>
    <w:rsid w:val="001B3297"/>
    <w:rsid w:val="001B3D45"/>
    <w:rsid w:val="001C6250"/>
    <w:rsid w:val="001C6AC0"/>
    <w:rsid w:val="001D138F"/>
    <w:rsid w:val="001D1EF9"/>
    <w:rsid w:val="001D4DFB"/>
    <w:rsid w:val="001E06E1"/>
    <w:rsid w:val="001E0778"/>
    <w:rsid w:val="001E3373"/>
    <w:rsid w:val="001E35F2"/>
    <w:rsid w:val="001E4390"/>
    <w:rsid w:val="001E787E"/>
    <w:rsid w:val="0020116F"/>
    <w:rsid w:val="002019C2"/>
    <w:rsid w:val="00207D43"/>
    <w:rsid w:val="00212DFE"/>
    <w:rsid w:val="00217DB8"/>
    <w:rsid w:val="00222850"/>
    <w:rsid w:val="002248BD"/>
    <w:rsid w:val="00224A53"/>
    <w:rsid w:val="00227B7B"/>
    <w:rsid w:val="002326DD"/>
    <w:rsid w:val="002334BA"/>
    <w:rsid w:val="00234291"/>
    <w:rsid w:val="0023525E"/>
    <w:rsid w:val="00235B66"/>
    <w:rsid w:val="002367D0"/>
    <w:rsid w:val="00237682"/>
    <w:rsid w:val="002455EC"/>
    <w:rsid w:val="00251DDF"/>
    <w:rsid w:val="002559D0"/>
    <w:rsid w:val="0026020F"/>
    <w:rsid w:val="00263920"/>
    <w:rsid w:val="002663C2"/>
    <w:rsid w:val="00267C5F"/>
    <w:rsid w:val="00270BE9"/>
    <w:rsid w:val="00272A49"/>
    <w:rsid w:val="00272FE3"/>
    <w:rsid w:val="00273F5A"/>
    <w:rsid w:val="002827C1"/>
    <w:rsid w:val="002839C8"/>
    <w:rsid w:val="00286018"/>
    <w:rsid w:val="00286ADF"/>
    <w:rsid w:val="00286CA8"/>
    <w:rsid w:val="00287F5C"/>
    <w:rsid w:val="002918FA"/>
    <w:rsid w:val="002A0A20"/>
    <w:rsid w:val="002A6323"/>
    <w:rsid w:val="002B771B"/>
    <w:rsid w:val="002B7C67"/>
    <w:rsid w:val="002D04DB"/>
    <w:rsid w:val="002D489D"/>
    <w:rsid w:val="002D5D28"/>
    <w:rsid w:val="002E1265"/>
    <w:rsid w:val="002E1690"/>
    <w:rsid w:val="002E3624"/>
    <w:rsid w:val="002E563F"/>
    <w:rsid w:val="002E5E36"/>
    <w:rsid w:val="002F2CAB"/>
    <w:rsid w:val="002F3F76"/>
    <w:rsid w:val="002F6E7E"/>
    <w:rsid w:val="003007CA"/>
    <w:rsid w:val="00300F74"/>
    <w:rsid w:val="00305C63"/>
    <w:rsid w:val="00306B71"/>
    <w:rsid w:val="003144E6"/>
    <w:rsid w:val="00316A9E"/>
    <w:rsid w:val="00316DBB"/>
    <w:rsid w:val="00320940"/>
    <w:rsid w:val="00322222"/>
    <w:rsid w:val="00322281"/>
    <w:rsid w:val="00330686"/>
    <w:rsid w:val="00331370"/>
    <w:rsid w:val="003347EF"/>
    <w:rsid w:val="00335B07"/>
    <w:rsid w:val="00341566"/>
    <w:rsid w:val="00343B9D"/>
    <w:rsid w:val="00343C97"/>
    <w:rsid w:val="00350BF8"/>
    <w:rsid w:val="00353546"/>
    <w:rsid w:val="00353EF4"/>
    <w:rsid w:val="00354EAA"/>
    <w:rsid w:val="00354EFF"/>
    <w:rsid w:val="0035573D"/>
    <w:rsid w:val="00361993"/>
    <w:rsid w:val="00361F75"/>
    <w:rsid w:val="0036206D"/>
    <w:rsid w:val="00363F58"/>
    <w:rsid w:val="003663FB"/>
    <w:rsid w:val="00374D95"/>
    <w:rsid w:val="00375D44"/>
    <w:rsid w:val="00376BF4"/>
    <w:rsid w:val="00382C4C"/>
    <w:rsid w:val="00383697"/>
    <w:rsid w:val="00385361"/>
    <w:rsid w:val="00385625"/>
    <w:rsid w:val="003859DC"/>
    <w:rsid w:val="00386D1A"/>
    <w:rsid w:val="003909EC"/>
    <w:rsid w:val="0039108A"/>
    <w:rsid w:val="0039412F"/>
    <w:rsid w:val="00395D4E"/>
    <w:rsid w:val="003A11A8"/>
    <w:rsid w:val="003B4512"/>
    <w:rsid w:val="003B64CA"/>
    <w:rsid w:val="003C0D46"/>
    <w:rsid w:val="003C1704"/>
    <w:rsid w:val="003C5194"/>
    <w:rsid w:val="003C74B3"/>
    <w:rsid w:val="003C75C5"/>
    <w:rsid w:val="003D0919"/>
    <w:rsid w:val="003D1657"/>
    <w:rsid w:val="003D2FD1"/>
    <w:rsid w:val="003D3593"/>
    <w:rsid w:val="003D43DE"/>
    <w:rsid w:val="003D5222"/>
    <w:rsid w:val="003D554F"/>
    <w:rsid w:val="003E258B"/>
    <w:rsid w:val="003F3D05"/>
    <w:rsid w:val="003F6CD3"/>
    <w:rsid w:val="00403F25"/>
    <w:rsid w:val="00406F28"/>
    <w:rsid w:val="004076BF"/>
    <w:rsid w:val="00410129"/>
    <w:rsid w:val="004136BF"/>
    <w:rsid w:val="0041424D"/>
    <w:rsid w:val="00424A80"/>
    <w:rsid w:val="00436A79"/>
    <w:rsid w:val="00440B72"/>
    <w:rsid w:val="00442E50"/>
    <w:rsid w:val="004438AD"/>
    <w:rsid w:val="00445F17"/>
    <w:rsid w:val="0044721C"/>
    <w:rsid w:val="00452FDF"/>
    <w:rsid w:val="00454ED4"/>
    <w:rsid w:val="004571DA"/>
    <w:rsid w:val="00462C66"/>
    <w:rsid w:val="004712B7"/>
    <w:rsid w:val="0047497C"/>
    <w:rsid w:val="00476C63"/>
    <w:rsid w:val="00477A69"/>
    <w:rsid w:val="00477DA1"/>
    <w:rsid w:val="00482F2D"/>
    <w:rsid w:val="0048583A"/>
    <w:rsid w:val="00485B19"/>
    <w:rsid w:val="00485BE3"/>
    <w:rsid w:val="00486DF1"/>
    <w:rsid w:val="004902A4"/>
    <w:rsid w:val="0049191A"/>
    <w:rsid w:val="00493530"/>
    <w:rsid w:val="00494678"/>
    <w:rsid w:val="0049579E"/>
    <w:rsid w:val="00496174"/>
    <w:rsid w:val="004A2E71"/>
    <w:rsid w:val="004A4057"/>
    <w:rsid w:val="004A7541"/>
    <w:rsid w:val="004B5E37"/>
    <w:rsid w:val="004B5E79"/>
    <w:rsid w:val="004C3EAA"/>
    <w:rsid w:val="004C4523"/>
    <w:rsid w:val="004C612A"/>
    <w:rsid w:val="004D6F4F"/>
    <w:rsid w:val="004E1E81"/>
    <w:rsid w:val="004F6578"/>
    <w:rsid w:val="00502A2B"/>
    <w:rsid w:val="00506B1B"/>
    <w:rsid w:val="005115B2"/>
    <w:rsid w:val="00512F12"/>
    <w:rsid w:val="00513C80"/>
    <w:rsid w:val="00516259"/>
    <w:rsid w:val="005166FB"/>
    <w:rsid w:val="005175F9"/>
    <w:rsid w:val="00520C6B"/>
    <w:rsid w:val="00525E38"/>
    <w:rsid w:val="005276CE"/>
    <w:rsid w:val="00530E9B"/>
    <w:rsid w:val="005319C5"/>
    <w:rsid w:val="0053408C"/>
    <w:rsid w:val="00536C37"/>
    <w:rsid w:val="0053756D"/>
    <w:rsid w:val="005414EC"/>
    <w:rsid w:val="00547119"/>
    <w:rsid w:val="00547735"/>
    <w:rsid w:val="005515A6"/>
    <w:rsid w:val="00553A99"/>
    <w:rsid w:val="0055453F"/>
    <w:rsid w:val="00563666"/>
    <w:rsid w:val="005642A8"/>
    <w:rsid w:val="0057055E"/>
    <w:rsid w:val="005723BA"/>
    <w:rsid w:val="0057253C"/>
    <w:rsid w:val="005737E3"/>
    <w:rsid w:val="00591A7C"/>
    <w:rsid w:val="00593492"/>
    <w:rsid w:val="0059349B"/>
    <w:rsid w:val="005956F0"/>
    <w:rsid w:val="005967CD"/>
    <w:rsid w:val="00597A8E"/>
    <w:rsid w:val="00597E0B"/>
    <w:rsid w:val="005A236C"/>
    <w:rsid w:val="005A3C40"/>
    <w:rsid w:val="005A442F"/>
    <w:rsid w:val="005A63F5"/>
    <w:rsid w:val="005B0E41"/>
    <w:rsid w:val="005B37F7"/>
    <w:rsid w:val="005C1D3D"/>
    <w:rsid w:val="005C3E1F"/>
    <w:rsid w:val="005C5487"/>
    <w:rsid w:val="005D1E02"/>
    <w:rsid w:val="005D23F3"/>
    <w:rsid w:val="005D2FE2"/>
    <w:rsid w:val="005D718F"/>
    <w:rsid w:val="005E5FFB"/>
    <w:rsid w:val="005F004D"/>
    <w:rsid w:val="005F5863"/>
    <w:rsid w:val="005F59B1"/>
    <w:rsid w:val="006000FB"/>
    <w:rsid w:val="0060054E"/>
    <w:rsid w:val="006006B7"/>
    <w:rsid w:val="00601CC4"/>
    <w:rsid w:val="00606AC4"/>
    <w:rsid w:val="00606F56"/>
    <w:rsid w:val="00610165"/>
    <w:rsid w:val="006117C8"/>
    <w:rsid w:val="006118AF"/>
    <w:rsid w:val="00611A84"/>
    <w:rsid w:val="00614E13"/>
    <w:rsid w:val="00615EC4"/>
    <w:rsid w:val="0061719C"/>
    <w:rsid w:val="00621CA7"/>
    <w:rsid w:val="00624848"/>
    <w:rsid w:val="006249FF"/>
    <w:rsid w:val="00625E92"/>
    <w:rsid w:val="00625EAA"/>
    <w:rsid w:val="00632038"/>
    <w:rsid w:val="006337E3"/>
    <w:rsid w:val="00644BE2"/>
    <w:rsid w:val="006503F7"/>
    <w:rsid w:val="006515C4"/>
    <w:rsid w:val="006548F3"/>
    <w:rsid w:val="0065527E"/>
    <w:rsid w:val="0065651F"/>
    <w:rsid w:val="00663F34"/>
    <w:rsid w:val="00665FD9"/>
    <w:rsid w:val="00667918"/>
    <w:rsid w:val="0067010D"/>
    <w:rsid w:val="0067017E"/>
    <w:rsid w:val="006703E3"/>
    <w:rsid w:val="00675444"/>
    <w:rsid w:val="0067678D"/>
    <w:rsid w:val="00680609"/>
    <w:rsid w:val="00682C68"/>
    <w:rsid w:val="00687625"/>
    <w:rsid w:val="00695270"/>
    <w:rsid w:val="00695DB6"/>
    <w:rsid w:val="006A0E4E"/>
    <w:rsid w:val="006A5D98"/>
    <w:rsid w:val="006B0DA3"/>
    <w:rsid w:val="006B189D"/>
    <w:rsid w:val="006B6240"/>
    <w:rsid w:val="006B64C7"/>
    <w:rsid w:val="006B7F20"/>
    <w:rsid w:val="006C173C"/>
    <w:rsid w:val="006C1F1D"/>
    <w:rsid w:val="006C7568"/>
    <w:rsid w:val="006C75F1"/>
    <w:rsid w:val="006C7DDA"/>
    <w:rsid w:val="006D19D3"/>
    <w:rsid w:val="006D1E90"/>
    <w:rsid w:val="006D2573"/>
    <w:rsid w:val="006D2FD3"/>
    <w:rsid w:val="006D3A62"/>
    <w:rsid w:val="006D4904"/>
    <w:rsid w:val="006D4A1F"/>
    <w:rsid w:val="006D6FD3"/>
    <w:rsid w:val="006E1BD8"/>
    <w:rsid w:val="006E1D56"/>
    <w:rsid w:val="006E37C6"/>
    <w:rsid w:val="006E639A"/>
    <w:rsid w:val="006F2302"/>
    <w:rsid w:val="006F5917"/>
    <w:rsid w:val="006F65D6"/>
    <w:rsid w:val="006F7443"/>
    <w:rsid w:val="00702780"/>
    <w:rsid w:val="00703DED"/>
    <w:rsid w:val="00704CCA"/>
    <w:rsid w:val="00706E7D"/>
    <w:rsid w:val="00712EA0"/>
    <w:rsid w:val="007155BE"/>
    <w:rsid w:val="00715E24"/>
    <w:rsid w:val="0071669A"/>
    <w:rsid w:val="00721ACF"/>
    <w:rsid w:val="00722600"/>
    <w:rsid w:val="00723222"/>
    <w:rsid w:val="00724BBD"/>
    <w:rsid w:val="00726D1F"/>
    <w:rsid w:val="00727807"/>
    <w:rsid w:val="007318BA"/>
    <w:rsid w:val="00731EEB"/>
    <w:rsid w:val="00736BA5"/>
    <w:rsid w:val="0074028B"/>
    <w:rsid w:val="00756602"/>
    <w:rsid w:val="007610CF"/>
    <w:rsid w:val="0076257A"/>
    <w:rsid w:val="007634EC"/>
    <w:rsid w:val="007664DF"/>
    <w:rsid w:val="00767C34"/>
    <w:rsid w:val="00775C09"/>
    <w:rsid w:val="00781039"/>
    <w:rsid w:val="00782937"/>
    <w:rsid w:val="00784152"/>
    <w:rsid w:val="00785F24"/>
    <w:rsid w:val="00786C61"/>
    <w:rsid w:val="00787810"/>
    <w:rsid w:val="00791389"/>
    <w:rsid w:val="007A02CC"/>
    <w:rsid w:val="007A39DC"/>
    <w:rsid w:val="007A548E"/>
    <w:rsid w:val="007A6BD1"/>
    <w:rsid w:val="007B2051"/>
    <w:rsid w:val="007B51DF"/>
    <w:rsid w:val="007B77A7"/>
    <w:rsid w:val="007D299A"/>
    <w:rsid w:val="007D40A7"/>
    <w:rsid w:val="007D499D"/>
    <w:rsid w:val="007E11CB"/>
    <w:rsid w:val="007E1BFA"/>
    <w:rsid w:val="007E66AD"/>
    <w:rsid w:val="007E76DA"/>
    <w:rsid w:val="007E7804"/>
    <w:rsid w:val="007F0A7C"/>
    <w:rsid w:val="00801C8F"/>
    <w:rsid w:val="008062CD"/>
    <w:rsid w:val="00810DEF"/>
    <w:rsid w:val="00810F79"/>
    <w:rsid w:val="008136DD"/>
    <w:rsid w:val="00820187"/>
    <w:rsid w:val="00821210"/>
    <w:rsid w:val="00821406"/>
    <w:rsid w:val="0082180F"/>
    <w:rsid w:val="008218C0"/>
    <w:rsid w:val="008250F0"/>
    <w:rsid w:val="00835C4A"/>
    <w:rsid w:val="00835E8C"/>
    <w:rsid w:val="00843138"/>
    <w:rsid w:val="00843E39"/>
    <w:rsid w:val="008507F5"/>
    <w:rsid w:val="00852010"/>
    <w:rsid w:val="00864807"/>
    <w:rsid w:val="00865766"/>
    <w:rsid w:val="00880C2F"/>
    <w:rsid w:val="00886092"/>
    <w:rsid w:val="008925D2"/>
    <w:rsid w:val="00895EA2"/>
    <w:rsid w:val="00897B90"/>
    <w:rsid w:val="008A31F9"/>
    <w:rsid w:val="008A51D7"/>
    <w:rsid w:val="008A689A"/>
    <w:rsid w:val="008B1131"/>
    <w:rsid w:val="008B6594"/>
    <w:rsid w:val="008B6900"/>
    <w:rsid w:val="008B7723"/>
    <w:rsid w:val="008C15EA"/>
    <w:rsid w:val="008C3D71"/>
    <w:rsid w:val="008C3DF8"/>
    <w:rsid w:val="008C6A69"/>
    <w:rsid w:val="008D041D"/>
    <w:rsid w:val="008D2177"/>
    <w:rsid w:val="008D45A0"/>
    <w:rsid w:val="008E0400"/>
    <w:rsid w:val="008E16A6"/>
    <w:rsid w:val="008E1FF3"/>
    <w:rsid w:val="008E2E51"/>
    <w:rsid w:val="008E2FBC"/>
    <w:rsid w:val="008E4079"/>
    <w:rsid w:val="008F03DD"/>
    <w:rsid w:val="008F179A"/>
    <w:rsid w:val="008F35D9"/>
    <w:rsid w:val="008F4191"/>
    <w:rsid w:val="008F57C1"/>
    <w:rsid w:val="008F674D"/>
    <w:rsid w:val="00902FEF"/>
    <w:rsid w:val="00904842"/>
    <w:rsid w:val="0090645F"/>
    <w:rsid w:val="00907E8B"/>
    <w:rsid w:val="00916823"/>
    <w:rsid w:val="00916F9D"/>
    <w:rsid w:val="00922388"/>
    <w:rsid w:val="00930C1A"/>
    <w:rsid w:val="00934A4D"/>
    <w:rsid w:val="009362BB"/>
    <w:rsid w:val="0093744E"/>
    <w:rsid w:val="00943290"/>
    <w:rsid w:val="00943B0E"/>
    <w:rsid w:val="00951910"/>
    <w:rsid w:val="00953885"/>
    <w:rsid w:val="009605E9"/>
    <w:rsid w:val="009616B0"/>
    <w:rsid w:val="009748F1"/>
    <w:rsid w:val="00975180"/>
    <w:rsid w:val="00976A7A"/>
    <w:rsid w:val="00976C82"/>
    <w:rsid w:val="00980E28"/>
    <w:rsid w:val="00982B2A"/>
    <w:rsid w:val="009837F5"/>
    <w:rsid w:val="0098382B"/>
    <w:rsid w:val="009841FE"/>
    <w:rsid w:val="009877B0"/>
    <w:rsid w:val="00987DEE"/>
    <w:rsid w:val="0099214D"/>
    <w:rsid w:val="00993B17"/>
    <w:rsid w:val="0099505C"/>
    <w:rsid w:val="0099577D"/>
    <w:rsid w:val="00995932"/>
    <w:rsid w:val="009A08C5"/>
    <w:rsid w:val="009A0F15"/>
    <w:rsid w:val="009A12C7"/>
    <w:rsid w:val="009A2240"/>
    <w:rsid w:val="009A2CF1"/>
    <w:rsid w:val="009A378A"/>
    <w:rsid w:val="009A3D13"/>
    <w:rsid w:val="009A440C"/>
    <w:rsid w:val="009A4E94"/>
    <w:rsid w:val="009A5CA2"/>
    <w:rsid w:val="009A5CAD"/>
    <w:rsid w:val="009B19BB"/>
    <w:rsid w:val="009B6278"/>
    <w:rsid w:val="009B676C"/>
    <w:rsid w:val="009C0A2A"/>
    <w:rsid w:val="009D1D5B"/>
    <w:rsid w:val="009D3044"/>
    <w:rsid w:val="009D66D2"/>
    <w:rsid w:val="009D7C80"/>
    <w:rsid w:val="009E2C13"/>
    <w:rsid w:val="009F01C1"/>
    <w:rsid w:val="009F15A1"/>
    <w:rsid w:val="009F43A1"/>
    <w:rsid w:val="009F6ED0"/>
    <w:rsid w:val="009F7E0B"/>
    <w:rsid w:val="00A05575"/>
    <w:rsid w:val="00A070A4"/>
    <w:rsid w:val="00A072BA"/>
    <w:rsid w:val="00A10F5E"/>
    <w:rsid w:val="00A12A95"/>
    <w:rsid w:val="00A16098"/>
    <w:rsid w:val="00A165F4"/>
    <w:rsid w:val="00A167C6"/>
    <w:rsid w:val="00A17E5D"/>
    <w:rsid w:val="00A17FC0"/>
    <w:rsid w:val="00A25E16"/>
    <w:rsid w:val="00A27E90"/>
    <w:rsid w:val="00A437D3"/>
    <w:rsid w:val="00A4418D"/>
    <w:rsid w:val="00A4653B"/>
    <w:rsid w:val="00A506AC"/>
    <w:rsid w:val="00A50C59"/>
    <w:rsid w:val="00A54F94"/>
    <w:rsid w:val="00A56ADD"/>
    <w:rsid w:val="00A62CFD"/>
    <w:rsid w:val="00A62EF8"/>
    <w:rsid w:val="00A64169"/>
    <w:rsid w:val="00A64A94"/>
    <w:rsid w:val="00A64F25"/>
    <w:rsid w:val="00A6521B"/>
    <w:rsid w:val="00A7411B"/>
    <w:rsid w:val="00A754DC"/>
    <w:rsid w:val="00A779FD"/>
    <w:rsid w:val="00A830E9"/>
    <w:rsid w:val="00A83638"/>
    <w:rsid w:val="00A83E84"/>
    <w:rsid w:val="00A8564B"/>
    <w:rsid w:val="00A86C99"/>
    <w:rsid w:val="00A90B0C"/>
    <w:rsid w:val="00A92BBA"/>
    <w:rsid w:val="00A9324E"/>
    <w:rsid w:val="00A94789"/>
    <w:rsid w:val="00A95568"/>
    <w:rsid w:val="00AA0064"/>
    <w:rsid w:val="00AA3FD4"/>
    <w:rsid w:val="00AA706B"/>
    <w:rsid w:val="00AA7587"/>
    <w:rsid w:val="00AB25C1"/>
    <w:rsid w:val="00AB3A81"/>
    <w:rsid w:val="00AB5280"/>
    <w:rsid w:val="00AB5D10"/>
    <w:rsid w:val="00AB6FEA"/>
    <w:rsid w:val="00AD388A"/>
    <w:rsid w:val="00AD5110"/>
    <w:rsid w:val="00AE3429"/>
    <w:rsid w:val="00AF052B"/>
    <w:rsid w:val="00AF4B39"/>
    <w:rsid w:val="00AF7809"/>
    <w:rsid w:val="00B01F16"/>
    <w:rsid w:val="00B03F29"/>
    <w:rsid w:val="00B052FD"/>
    <w:rsid w:val="00B0591F"/>
    <w:rsid w:val="00B05FC6"/>
    <w:rsid w:val="00B06CD9"/>
    <w:rsid w:val="00B11036"/>
    <w:rsid w:val="00B143E2"/>
    <w:rsid w:val="00B14837"/>
    <w:rsid w:val="00B1640C"/>
    <w:rsid w:val="00B247AD"/>
    <w:rsid w:val="00B27262"/>
    <w:rsid w:val="00B276D0"/>
    <w:rsid w:val="00B3026C"/>
    <w:rsid w:val="00B33212"/>
    <w:rsid w:val="00B36333"/>
    <w:rsid w:val="00B40392"/>
    <w:rsid w:val="00B41404"/>
    <w:rsid w:val="00B42E65"/>
    <w:rsid w:val="00B47F90"/>
    <w:rsid w:val="00B64F2B"/>
    <w:rsid w:val="00B67053"/>
    <w:rsid w:val="00B67110"/>
    <w:rsid w:val="00B671C5"/>
    <w:rsid w:val="00B67B59"/>
    <w:rsid w:val="00B70C10"/>
    <w:rsid w:val="00B731A7"/>
    <w:rsid w:val="00B74897"/>
    <w:rsid w:val="00B74AD0"/>
    <w:rsid w:val="00B7524A"/>
    <w:rsid w:val="00B76C57"/>
    <w:rsid w:val="00B82E2A"/>
    <w:rsid w:val="00B83CC7"/>
    <w:rsid w:val="00B85902"/>
    <w:rsid w:val="00B870A9"/>
    <w:rsid w:val="00B870CB"/>
    <w:rsid w:val="00B87669"/>
    <w:rsid w:val="00B92C15"/>
    <w:rsid w:val="00B92F77"/>
    <w:rsid w:val="00B96F41"/>
    <w:rsid w:val="00BA30EA"/>
    <w:rsid w:val="00BA7030"/>
    <w:rsid w:val="00BA73BE"/>
    <w:rsid w:val="00BA7D30"/>
    <w:rsid w:val="00BB27A5"/>
    <w:rsid w:val="00BB2F75"/>
    <w:rsid w:val="00BC2F69"/>
    <w:rsid w:val="00BC356A"/>
    <w:rsid w:val="00BC4615"/>
    <w:rsid w:val="00BD0905"/>
    <w:rsid w:val="00BD12C2"/>
    <w:rsid w:val="00BD2304"/>
    <w:rsid w:val="00BD2417"/>
    <w:rsid w:val="00BD4C2B"/>
    <w:rsid w:val="00BD7BC2"/>
    <w:rsid w:val="00BE0401"/>
    <w:rsid w:val="00BE0DEA"/>
    <w:rsid w:val="00BE1788"/>
    <w:rsid w:val="00BE1C14"/>
    <w:rsid w:val="00BF21C4"/>
    <w:rsid w:val="00BF385C"/>
    <w:rsid w:val="00BF45EF"/>
    <w:rsid w:val="00BF56AD"/>
    <w:rsid w:val="00BF6A00"/>
    <w:rsid w:val="00BF7D73"/>
    <w:rsid w:val="00BF7E35"/>
    <w:rsid w:val="00C04063"/>
    <w:rsid w:val="00C126C9"/>
    <w:rsid w:val="00C13D49"/>
    <w:rsid w:val="00C1541E"/>
    <w:rsid w:val="00C166C6"/>
    <w:rsid w:val="00C17325"/>
    <w:rsid w:val="00C22EAE"/>
    <w:rsid w:val="00C23CD6"/>
    <w:rsid w:val="00C318FB"/>
    <w:rsid w:val="00C3232A"/>
    <w:rsid w:val="00C32FC0"/>
    <w:rsid w:val="00C33D89"/>
    <w:rsid w:val="00C3400C"/>
    <w:rsid w:val="00C341AD"/>
    <w:rsid w:val="00C35A46"/>
    <w:rsid w:val="00C4062D"/>
    <w:rsid w:val="00C42433"/>
    <w:rsid w:val="00C50988"/>
    <w:rsid w:val="00C53C9B"/>
    <w:rsid w:val="00C54952"/>
    <w:rsid w:val="00C56301"/>
    <w:rsid w:val="00C5694D"/>
    <w:rsid w:val="00C57337"/>
    <w:rsid w:val="00C67547"/>
    <w:rsid w:val="00C67F15"/>
    <w:rsid w:val="00C72700"/>
    <w:rsid w:val="00C7445F"/>
    <w:rsid w:val="00C759BD"/>
    <w:rsid w:val="00C75E16"/>
    <w:rsid w:val="00C76D1C"/>
    <w:rsid w:val="00C83895"/>
    <w:rsid w:val="00C9096B"/>
    <w:rsid w:val="00C910E4"/>
    <w:rsid w:val="00C91778"/>
    <w:rsid w:val="00C91CF3"/>
    <w:rsid w:val="00C97740"/>
    <w:rsid w:val="00CA035F"/>
    <w:rsid w:val="00CA15F5"/>
    <w:rsid w:val="00CA34F9"/>
    <w:rsid w:val="00CA3B75"/>
    <w:rsid w:val="00CA492A"/>
    <w:rsid w:val="00CA681B"/>
    <w:rsid w:val="00CA6D44"/>
    <w:rsid w:val="00CB1F12"/>
    <w:rsid w:val="00CB279B"/>
    <w:rsid w:val="00CB3125"/>
    <w:rsid w:val="00CB699E"/>
    <w:rsid w:val="00CB6C1D"/>
    <w:rsid w:val="00CB796B"/>
    <w:rsid w:val="00CB7BB6"/>
    <w:rsid w:val="00CC36B6"/>
    <w:rsid w:val="00CC3A1C"/>
    <w:rsid w:val="00CC4B41"/>
    <w:rsid w:val="00CC5674"/>
    <w:rsid w:val="00CE234F"/>
    <w:rsid w:val="00CE508B"/>
    <w:rsid w:val="00CF0475"/>
    <w:rsid w:val="00CF1281"/>
    <w:rsid w:val="00CF1752"/>
    <w:rsid w:val="00CF3233"/>
    <w:rsid w:val="00CF50D4"/>
    <w:rsid w:val="00CF5818"/>
    <w:rsid w:val="00CF7A0C"/>
    <w:rsid w:val="00D022E0"/>
    <w:rsid w:val="00D0632A"/>
    <w:rsid w:val="00D1497C"/>
    <w:rsid w:val="00D217EC"/>
    <w:rsid w:val="00D22515"/>
    <w:rsid w:val="00D226E6"/>
    <w:rsid w:val="00D22DBE"/>
    <w:rsid w:val="00D232CC"/>
    <w:rsid w:val="00D24478"/>
    <w:rsid w:val="00D32A8C"/>
    <w:rsid w:val="00D353C9"/>
    <w:rsid w:val="00D35964"/>
    <w:rsid w:val="00D44A32"/>
    <w:rsid w:val="00D44F67"/>
    <w:rsid w:val="00D45520"/>
    <w:rsid w:val="00D47385"/>
    <w:rsid w:val="00D52788"/>
    <w:rsid w:val="00D533D6"/>
    <w:rsid w:val="00D5417A"/>
    <w:rsid w:val="00D57402"/>
    <w:rsid w:val="00D66FE5"/>
    <w:rsid w:val="00D721F5"/>
    <w:rsid w:val="00D73F67"/>
    <w:rsid w:val="00D76826"/>
    <w:rsid w:val="00D769EA"/>
    <w:rsid w:val="00D81041"/>
    <w:rsid w:val="00D85D29"/>
    <w:rsid w:val="00D93BD9"/>
    <w:rsid w:val="00D949C9"/>
    <w:rsid w:val="00DA087E"/>
    <w:rsid w:val="00DA3C35"/>
    <w:rsid w:val="00DB0789"/>
    <w:rsid w:val="00DB1A8E"/>
    <w:rsid w:val="00DB3255"/>
    <w:rsid w:val="00DC25B9"/>
    <w:rsid w:val="00DC4A93"/>
    <w:rsid w:val="00DC54F6"/>
    <w:rsid w:val="00DC575E"/>
    <w:rsid w:val="00DD2C9D"/>
    <w:rsid w:val="00DD6D66"/>
    <w:rsid w:val="00DD7AC0"/>
    <w:rsid w:val="00DE13D6"/>
    <w:rsid w:val="00DE56E7"/>
    <w:rsid w:val="00DF1F01"/>
    <w:rsid w:val="00DF4856"/>
    <w:rsid w:val="00DF6951"/>
    <w:rsid w:val="00E00379"/>
    <w:rsid w:val="00E03D28"/>
    <w:rsid w:val="00E06521"/>
    <w:rsid w:val="00E0717D"/>
    <w:rsid w:val="00E132F9"/>
    <w:rsid w:val="00E15594"/>
    <w:rsid w:val="00E15CF6"/>
    <w:rsid w:val="00E17767"/>
    <w:rsid w:val="00E24AB5"/>
    <w:rsid w:val="00E2517D"/>
    <w:rsid w:val="00E26BD0"/>
    <w:rsid w:val="00E30842"/>
    <w:rsid w:val="00E3234D"/>
    <w:rsid w:val="00E35003"/>
    <w:rsid w:val="00E4382F"/>
    <w:rsid w:val="00E5175E"/>
    <w:rsid w:val="00E51A9D"/>
    <w:rsid w:val="00E538E5"/>
    <w:rsid w:val="00E56AF8"/>
    <w:rsid w:val="00E6023A"/>
    <w:rsid w:val="00E60666"/>
    <w:rsid w:val="00E60712"/>
    <w:rsid w:val="00E61A84"/>
    <w:rsid w:val="00E62958"/>
    <w:rsid w:val="00E64757"/>
    <w:rsid w:val="00E670E2"/>
    <w:rsid w:val="00E67154"/>
    <w:rsid w:val="00E70FFD"/>
    <w:rsid w:val="00E71286"/>
    <w:rsid w:val="00E74B40"/>
    <w:rsid w:val="00E7567B"/>
    <w:rsid w:val="00E813FD"/>
    <w:rsid w:val="00E836D6"/>
    <w:rsid w:val="00E83D6D"/>
    <w:rsid w:val="00E847D7"/>
    <w:rsid w:val="00E848B6"/>
    <w:rsid w:val="00E86954"/>
    <w:rsid w:val="00E86AC6"/>
    <w:rsid w:val="00E87FC9"/>
    <w:rsid w:val="00E91321"/>
    <w:rsid w:val="00E9229D"/>
    <w:rsid w:val="00E9379A"/>
    <w:rsid w:val="00EA2004"/>
    <w:rsid w:val="00EA2433"/>
    <w:rsid w:val="00EA2E29"/>
    <w:rsid w:val="00EA37E4"/>
    <w:rsid w:val="00EB04C7"/>
    <w:rsid w:val="00EB24C9"/>
    <w:rsid w:val="00EB34F9"/>
    <w:rsid w:val="00EB5A79"/>
    <w:rsid w:val="00EC1818"/>
    <w:rsid w:val="00EC5843"/>
    <w:rsid w:val="00EC626E"/>
    <w:rsid w:val="00ED1131"/>
    <w:rsid w:val="00ED1887"/>
    <w:rsid w:val="00ED5523"/>
    <w:rsid w:val="00ED5A1D"/>
    <w:rsid w:val="00EE2021"/>
    <w:rsid w:val="00EE2798"/>
    <w:rsid w:val="00EE2ACC"/>
    <w:rsid w:val="00EF0B90"/>
    <w:rsid w:val="00EF1A94"/>
    <w:rsid w:val="00EF739A"/>
    <w:rsid w:val="00F00CDA"/>
    <w:rsid w:val="00F0497E"/>
    <w:rsid w:val="00F10EA6"/>
    <w:rsid w:val="00F12E3A"/>
    <w:rsid w:val="00F1721A"/>
    <w:rsid w:val="00F2316A"/>
    <w:rsid w:val="00F247F4"/>
    <w:rsid w:val="00F24C65"/>
    <w:rsid w:val="00F26D13"/>
    <w:rsid w:val="00F3183C"/>
    <w:rsid w:val="00F3189F"/>
    <w:rsid w:val="00F33A1A"/>
    <w:rsid w:val="00F34DE5"/>
    <w:rsid w:val="00F413B0"/>
    <w:rsid w:val="00F42D64"/>
    <w:rsid w:val="00F454E5"/>
    <w:rsid w:val="00F5063D"/>
    <w:rsid w:val="00F511C2"/>
    <w:rsid w:val="00F60C20"/>
    <w:rsid w:val="00F631F7"/>
    <w:rsid w:val="00F65BAF"/>
    <w:rsid w:val="00F670B3"/>
    <w:rsid w:val="00F70300"/>
    <w:rsid w:val="00F74210"/>
    <w:rsid w:val="00F74AAD"/>
    <w:rsid w:val="00F823FC"/>
    <w:rsid w:val="00F83C99"/>
    <w:rsid w:val="00F85227"/>
    <w:rsid w:val="00F85580"/>
    <w:rsid w:val="00F85E3E"/>
    <w:rsid w:val="00F9526F"/>
    <w:rsid w:val="00FA2DA2"/>
    <w:rsid w:val="00FA3F21"/>
    <w:rsid w:val="00FB087A"/>
    <w:rsid w:val="00FB2A14"/>
    <w:rsid w:val="00FB6E68"/>
    <w:rsid w:val="00FC23BD"/>
    <w:rsid w:val="00FC2767"/>
    <w:rsid w:val="00FC2A8C"/>
    <w:rsid w:val="00FC50AC"/>
    <w:rsid w:val="00FC67BD"/>
    <w:rsid w:val="00FC6D65"/>
    <w:rsid w:val="00FD01BB"/>
    <w:rsid w:val="00FD2B88"/>
    <w:rsid w:val="00FD5389"/>
    <w:rsid w:val="00FD626F"/>
    <w:rsid w:val="00FD6875"/>
    <w:rsid w:val="00FE22F1"/>
    <w:rsid w:val="00FE46B9"/>
    <w:rsid w:val="00FE475D"/>
    <w:rsid w:val="00FE4A40"/>
    <w:rsid w:val="00FE4D19"/>
    <w:rsid w:val="00FE5BD6"/>
    <w:rsid w:val="00FE72CE"/>
    <w:rsid w:val="00FE7AA5"/>
    <w:rsid w:val="00FF17B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D79F"/>
  <w15:docId w15:val="{F80EF9A5-DE1D-4976-A7DC-0ADBC9B7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D46"/>
  </w:style>
  <w:style w:type="paragraph" w:styleId="Ttulo1">
    <w:name w:val="heading 1"/>
    <w:basedOn w:val="Normal"/>
    <w:next w:val="Normal"/>
    <w:link w:val="Ttulo1Car"/>
    <w:uiPriority w:val="9"/>
    <w:qFormat/>
    <w:rsid w:val="00E836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2018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semiHidden/>
    <w:unhideWhenUsed/>
    <w:qFormat/>
    <w:rsid w:val="00E836D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836D6"/>
    <w:pPr>
      <w:widowControl w:val="0"/>
      <w:spacing w:before="240" w:after="60" w:line="360" w:lineRule="auto"/>
      <w:ind w:firstLine="851"/>
      <w:jc w:val="both"/>
      <w:outlineLvl w:val="3"/>
    </w:pPr>
    <w:rPr>
      <w:rFonts w:ascii="Times New Roman" w:eastAsia="Times New Roman" w:hAnsi="Times New Roman" w:cs="Times New Roman"/>
      <w:b/>
      <w:bCs/>
      <w:i/>
      <w:sz w:val="24"/>
      <w:szCs w:val="28"/>
    </w:rPr>
  </w:style>
  <w:style w:type="paragraph" w:styleId="Ttulo5">
    <w:name w:val="heading 5"/>
    <w:basedOn w:val="Normal"/>
    <w:next w:val="Normal"/>
    <w:link w:val="Ttulo5Car"/>
    <w:uiPriority w:val="9"/>
    <w:unhideWhenUsed/>
    <w:qFormat/>
    <w:rsid w:val="00E836D6"/>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6D6"/>
    <w:rPr>
      <w:rFonts w:asciiTheme="majorHAnsi" w:eastAsiaTheme="majorEastAsia" w:hAnsiTheme="majorHAnsi" w:cstheme="majorBidi"/>
      <w:b/>
      <w:bCs/>
      <w:color w:val="365F91" w:themeColor="accent1" w:themeShade="BF"/>
      <w:sz w:val="28"/>
      <w:szCs w:val="28"/>
      <w:lang w:eastAsia="es-CO"/>
    </w:rPr>
  </w:style>
  <w:style w:type="character" w:customStyle="1" w:styleId="Ttulo3Car">
    <w:name w:val="Título 3 Car"/>
    <w:basedOn w:val="Fuentedeprrafopredeter"/>
    <w:link w:val="Ttulo3"/>
    <w:uiPriority w:val="9"/>
    <w:semiHidden/>
    <w:rsid w:val="00E836D6"/>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E836D6"/>
    <w:rPr>
      <w:rFonts w:ascii="Times New Roman" w:eastAsia="Times New Roman" w:hAnsi="Times New Roman" w:cs="Times New Roman"/>
      <w:b/>
      <w:bCs/>
      <w:i/>
      <w:sz w:val="24"/>
      <w:szCs w:val="28"/>
      <w:lang w:eastAsia="es-CO"/>
    </w:rPr>
  </w:style>
  <w:style w:type="character" w:customStyle="1" w:styleId="Ttulo5Car">
    <w:name w:val="Título 5 Car"/>
    <w:basedOn w:val="Fuentedeprrafopredeter"/>
    <w:link w:val="Ttulo5"/>
    <w:uiPriority w:val="9"/>
    <w:rsid w:val="00E836D6"/>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E83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6D6"/>
    <w:rPr>
      <w:rFonts w:eastAsiaTheme="minorEastAsia"/>
      <w:lang w:eastAsia="es-CO"/>
    </w:rPr>
  </w:style>
  <w:style w:type="paragraph" w:styleId="Piedepgina">
    <w:name w:val="footer"/>
    <w:basedOn w:val="Normal"/>
    <w:link w:val="PiedepginaCar"/>
    <w:uiPriority w:val="99"/>
    <w:unhideWhenUsed/>
    <w:rsid w:val="00E83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6D6"/>
    <w:rPr>
      <w:rFonts w:eastAsiaTheme="minorEastAsia"/>
      <w:lang w:eastAsia="es-CO"/>
    </w:rPr>
  </w:style>
  <w:style w:type="paragraph" w:customStyle="1" w:styleId="Default">
    <w:name w:val="Default"/>
    <w:rsid w:val="00E836D6"/>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unhideWhenUsed/>
    <w:rsid w:val="00E836D6"/>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E836D6"/>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E836D6"/>
    <w:pPr>
      <w:spacing w:after="0" w:line="240" w:lineRule="auto"/>
      <w:ind w:left="720"/>
      <w:contextualSpacing/>
    </w:pPr>
    <w:rPr>
      <w:rFonts w:ascii="Arial" w:eastAsia="Times New Roman" w:hAnsi="Arial" w:cs="Arial"/>
      <w:sz w:val="24"/>
      <w:szCs w:val="24"/>
      <w:lang w:val="es-ES" w:eastAsia="es-ES"/>
    </w:rPr>
  </w:style>
  <w:style w:type="character" w:customStyle="1" w:styleId="mw-headline">
    <w:name w:val="mw-headline"/>
    <w:basedOn w:val="Fuentedeprrafopredeter"/>
    <w:rsid w:val="00E836D6"/>
  </w:style>
  <w:style w:type="paragraph" w:styleId="NormalWeb">
    <w:name w:val="Normal (Web)"/>
    <w:basedOn w:val="Normal"/>
    <w:uiPriority w:val="99"/>
    <w:unhideWhenUsed/>
    <w:rsid w:val="00E836D6"/>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E836D6"/>
    <w:rPr>
      <w:vertAlign w:val="superscript"/>
    </w:rPr>
  </w:style>
  <w:style w:type="paragraph" w:styleId="Sinespaciado">
    <w:name w:val="No Spacing"/>
    <w:aliases w:val="Ilustraciones"/>
    <w:link w:val="SinespaciadoCar"/>
    <w:uiPriority w:val="1"/>
    <w:qFormat/>
    <w:rsid w:val="00E836D6"/>
    <w:pPr>
      <w:widowControl w:val="0"/>
      <w:autoSpaceDE w:val="0"/>
      <w:autoSpaceDN w:val="0"/>
      <w:adjustRightInd w:val="0"/>
      <w:spacing w:after="120" w:line="240" w:lineRule="auto"/>
      <w:ind w:firstLine="709"/>
    </w:pPr>
    <w:rPr>
      <w:rFonts w:ascii="Arial" w:eastAsia="Times New Roman" w:hAnsi="Arial" w:cs="Arial"/>
      <w:b/>
      <w:iCs/>
      <w:color w:val="000000"/>
      <w:sz w:val="20"/>
      <w:szCs w:val="20"/>
    </w:rPr>
  </w:style>
  <w:style w:type="character" w:customStyle="1" w:styleId="SinespaciadoCar">
    <w:name w:val="Sin espaciado Car"/>
    <w:aliases w:val="Ilustraciones Car"/>
    <w:basedOn w:val="Fuentedeprrafopredeter"/>
    <w:link w:val="Sinespaciado"/>
    <w:uiPriority w:val="1"/>
    <w:rsid w:val="00E836D6"/>
    <w:rPr>
      <w:rFonts w:ascii="Arial" w:eastAsia="Times New Roman" w:hAnsi="Arial" w:cs="Arial"/>
      <w:b/>
      <w:iCs/>
      <w:color w:val="000000"/>
      <w:sz w:val="20"/>
      <w:szCs w:val="20"/>
      <w:lang w:eastAsia="es-CO"/>
    </w:rPr>
  </w:style>
  <w:style w:type="paragraph" w:styleId="Textodeglobo">
    <w:name w:val="Balloon Text"/>
    <w:basedOn w:val="Normal"/>
    <w:link w:val="TextodegloboCar"/>
    <w:uiPriority w:val="99"/>
    <w:semiHidden/>
    <w:unhideWhenUsed/>
    <w:rsid w:val="00E836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6D6"/>
    <w:rPr>
      <w:rFonts w:ascii="Tahoma" w:eastAsiaTheme="minorEastAsia" w:hAnsi="Tahoma" w:cs="Tahoma"/>
      <w:sz w:val="16"/>
      <w:szCs w:val="16"/>
      <w:lang w:eastAsia="es-CO"/>
    </w:rPr>
  </w:style>
  <w:style w:type="paragraph" w:customStyle="1" w:styleId="Body1">
    <w:name w:val="Body 1"/>
    <w:rsid w:val="00E836D6"/>
    <w:pPr>
      <w:spacing w:after="0" w:line="240" w:lineRule="auto"/>
      <w:outlineLvl w:val="0"/>
    </w:pPr>
    <w:rPr>
      <w:rFonts w:ascii="Arial" w:eastAsia="Arial Unicode MS" w:hAnsi="Arial" w:cs="Times New Roman"/>
      <w:color w:val="000000"/>
      <w:sz w:val="24"/>
      <w:szCs w:val="20"/>
      <w:u w:color="000000"/>
    </w:rPr>
  </w:style>
  <w:style w:type="character" w:styleId="Hipervnculo">
    <w:name w:val="Hyperlink"/>
    <w:basedOn w:val="Fuentedeprrafopredeter"/>
    <w:uiPriority w:val="99"/>
    <w:unhideWhenUsed/>
    <w:rsid w:val="00E836D6"/>
    <w:rPr>
      <w:color w:val="0000FF" w:themeColor="hyperlink"/>
      <w:u w:val="single"/>
    </w:rPr>
  </w:style>
  <w:style w:type="table" w:styleId="Tablaconcuadrcula">
    <w:name w:val="Table Grid"/>
    <w:basedOn w:val="Tablanormal"/>
    <w:uiPriority w:val="39"/>
    <w:rsid w:val="00E83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autoRedefine/>
    <w:qFormat/>
    <w:rsid w:val="006D4A1F"/>
    <w:pPr>
      <w:spacing w:after="0" w:line="480" w:lineRule="auto"/>
      <w:ind w:firstLine="340"/>
      <w:outlineLvl w:val="0"/>
    </w:pPr>
    <w:rPr>
      <w:rFonts w:ascii="Arial" w:eastAsia="Times New Roman" w:hAnsi="Arial" w:cs="Arial"/>
      <w:bCs/>
      <w:kern w:val="28"/>
      <w:sz w:val="24"/>
      <w:szCs w:val="24"/>
      <w:lang w:val="es-ES" w:eastAsia="es-ES"/>
    </w:rPr>
  </w:style>
  <w:style w:type="character" w:customStyle="1" w:styleId="TtuloCar">
    <w:name w:val="Título Car"/>
    <w:basedOn w:val="Fuentedeprrafopredeter"/>
    <w:link w:val="Ttulo"/>
    <w:rsid w:val="006D4A1F"/>
    <w:rPr>
      <w:rFonts w:ascii="Arial" w:eastAsia="Times New Roman" w:hAnsi="Arial" w:cs="Arial"/>
      <w:bCs/>
      <w:kern w:val="28"/>
      <w:sz w:val="24"/>
      <w:szCs w:val="24"/>
      <w:lang w:val="es-ES" w:eastAsia="es-ES"/>
    </w:rPr>
  </w:style>
  <w:style w:type="paragraph" w:styleId="Subttulo">
    <w:name w:val="Subtitle"/>
    <w:basedOn w:val="Normal"/>
    <w:link w:val="SubttuloCar"/>
    <w:qFormat/>
    <w:rsid w:val="00E836D6"/>
    <w:pPr>
      <w:spacing w:before="60" w:after="60" w:line="240" w:lineRule="auto"/>
      <w:jc w:val="both"/>
      <w:outlineLvl w:val="1"/>
    </w:pPr>
    <w:rPr>
      <w:rFonts w:ascii="Tahoma" w:eastAsia="Times New Roman" w:hAnsi="Tahoma" w:cs="Arial"/>
      <w:b/>
      <w:sz w:val="18"/>
      <w:szCs w:val="24"/>
      <w:lang w:val="es-ES" w:eastAsia="es-ES"/>
    </w:rPr>
  </w:style>
  <w:style w:type="character" w:customStyle="1" w:styleId="SubttuloCar">
    <w:name w:val="Subtítulo Car"/>
    <w:basedOn w:val="Fuentedeprrafopredeter"/>
    <w:link w:val="Subttulo"/>
    <w:rsid w:val="00E836D6"/>
    <w:rPr>
      <w:rFonts w:ascii="Tahoma" w:eastAsia="Times New Roman" w:hAnsi="Tahoma" w:cs="Arial"/>
      <w:b/>
      <w:sz w:val="18"/>
      <w:szCs w:val="24"/>
      <w:lang w:val="es-ES" w:eastAsia="es-ES"/>
    </w:rPr>
  </w:style>
  <w:style w:type="character" w:customStyle="1" w:styleId="TextocomentarioCar">
    <w:name w:val="Texto comentario Car"/>
    <w:basedOn w:val="Fuentedeprrafopredeter"/>
    <w:link w:val="Textocomentario"/>
    <w:uiPriority w:val="99"/>
    <w:rsid w:val="00E836D6"/>
    <w:rPr>
      <w:rFonts w:ascii="Tahoma" w:eastAsia="Times New Roman" w:hAnsi="Tahoma" w:cs="Arial"/>
      <w:sz w:val="20"/>
      <w:szCs w:val="20"/>
      <w:lang w:val="es-ES" w:eastAsia="es-ES"/>
    </w:rPr>
  </w:style>
  <w:style w:type="paragraph" w:styleId="Textocomentario">
    <w:name w:val="annotation text"/>
    <w:basedOn w:val="Normal"/>
    <w:link w:val="TextocomentarioCar"/>
    <w:uiPriority w:val="99"/>
    <w:unhideWhenUsed/>
    <w:rsid w:val="00E836D6"/>
    <w:pPr>
      <w:spacing w:before="120" w:after="240" w:line="240" w:lineRule="auto"/>
      <w:jc w:val="both"/>
    </w:pPr>
    <w:rPr>
      <w:rFonts w:ascii="Tahoma" w:eastAsia="Times New Roman" w:hAnsi="Tahoma" w:cs="Arial"/>
      <w:sz w:val="20"/>
      <w:szCs w:val="20"/>
      <w:lang w:val="es-ES" w:eastAsia="es-ES"/>
    </w:rPr>
  </w:style>
  <w:style w:type="character" w:customStyle="1" w:styleId="TextocomentarioCar1">
    <w:name w:val="Texto comentario Car1"/>
    <w:basedOn w:val="Fuentedeprrafopredeter"/>
    <w:uiPriority w:val="99"/>
    <w:semiHidden/>
    <w:rsid w:val="00E836D6"/>
    <w:rPr>
      <w:rFonts w:eastAsiaTheme="minorEastAsia"/>
      <w:sz w:val="20"/>
      <w:szCs w:val="20"/>
      <w:lang w:eastAsia="es-CO"/>
    </w:rPr>
  </w:style>
  <w:style w:type="character" w:customStyle="1" w:styleId="AsuntodelcomentarioCar">
    <w:name w:val="Asunto del comentario Car"/>
    <w:basedOn w:val="TextocomentarioCar"/>
    <w:link w:val="Asuntodelcomentario"/>
    <w:uiPriority w:val="99"/>
    <w:semiHidden/>
    <w:rsid w:val="00E836D6"/>
    <w:rPr>
      <w:rFonts w:ascii="Tahoma" w:eastAsia="Times New Roman" w:hAnsi="Tahoma" w:cs="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36D6"/>
    <w:rPr>
      <w:b/>
      <w:bCs/>
    </w:rPr>
  </w:style>
  <w:style w:type="character" w:customStyle="1" w:styleId="AsuntodelcomentarioCar1">
    <w:name w:val="Asunto del comentario Car1"/>
    <w:basedOn w:val="TextocomentarioCar1"/>
    <w:uiPriority w:val="99"/>
    <w:semiHidden/>
    <w:rsid w:val="00E836D6"/>
    <w:rPr>
      <w:rFonts w:eastAsiaTheme="minorEastAsia"/>
      <w:b/>
      <w:bCs/>
      <w:sz w:val="20"/>
      <w:szCs w:val="20"/>
      <w:lang w:eastAsia="es-CO"/>
    </w:rPr>
  </w:style>
  <w:style w:type="character" w:styleId="Refdecomentario">
    <w:name w:val="annotation reference"/>
    <w:basedOn w:val="Fuentedeprrafopredeter"/>
    <w:uiPriority w:val="99"/>
    <w:semiHidden/>
    <w:unhideWhenUsed/>
    <w:rsid w:val="00E836D6"/>
    <w:rPr>
      <w:sz w:val="16"/>
      <w:szCs w:val="16"/>
    </w:rPr>
  </w:style>
  <w:style w:type="character" w:styleId="Textoennegrita">
    <w:name w:val="Strong"/>
    <w:basedOn w:val="Fuentedeprrafopredeter"/>
    <w:uiPriority w:val="22"/>
    <w:qFormat/>
    <w:rsid w:val="00E836D6"/>
    <w:rPr>
      <w:b/>
      <w:bCs/>
    </w:rPr>
  </w:style>
  <w:style w:type="character" w:customStyle="1" w:styleId="hps">
    <w:name w:val="hps"/>
    <w:basedOn w:val="Fuentedeprrafopredeter"/>
    <w:rsid w:val="00943290"/>
  </w:style>
  <w:style w:type="character" w:styleId="nfasis">
    <w:name w:val="Emphasis"/>
    <w:basedOn w:val="Fuentedeprrafopredeter"/>
    <w:uiPriority w:val="20"/>
    <w:qFormat/>
    <w:rsid w:val="0067017E"/>
    <w:rPr>
      <w:i/>
      <w:iCs/>
    </w:rPr>
  </w:style>
  <w:style w:type="character" w:styleId="Hipervnculovisitado">
    <w:name w:val="FollowedHyperlink"/>
    <w:basedOn w:val="Fuentedeprrafopredeter"/>
    <w:uiPriority w:val="99"/>
    <w:semiHidden/>
    <w:unhideWhenUsed/>
    <w:rsid w:val="00632038"/>
    <w:rPr>
      <w:color w:val="800080" w:themeColor="followedHyperlink"/>
      <w:u w:val="single"/>
    </w:rPr>
  </w:style>
  <w:style w:type="paragraph" w:styleId="Sangra2detindependiente">
    <w:name w:val="Body Text Indent 2"/>
    <w:basedOn w:val="Normal"/>
    <w:link w:val="Sangra2detindependienteCar"/>
    <w:semiHidden/>
    <w:rsid w:val="009B6278"/>
    <w:pPr>
      <w:spacing w:after="0" w:line="240" w:lineRule="auto"/>
      <w:ind w:left="-56"/>
      <w:jc w:val="both"/>
    </w:pPr>
    <w:rPr>
      <w:rFonts w:ascii="Times New Roman" w:eastAsia="Times New Roman" w:hAnsi="Times New Roman" w:cs="Times New Roman"/>
      <w:sz w:val="16"/>
      <w:szCs w:val="16"/>
      <w:lang w:val="es-ES" w:eastAsia="es-ES"/>
    </w:rPr>
  </w:style>
  <w:style w:type="character" w:customStyle="1" w:styleId="Sangra2detindependienteCar">
    <w:name w:val="Sangría 2 de t. independiente Car"/>
    <w:basedOn w:val="Fuentedeprrafopredeter"/>
    <w:link w:val="Sangra2detindependiente"/>
    <w:semiHidden/>
    <w:rsid w:val="009B6278"/>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uiPriority w:val="9"/>
    <w:rsid w:val="00820187"/>
    <w:rPr>
      <w:rFonts w:asciiTheme="majorHAnsi" w:eastAsiaTheme="majorEastAsia" w:hAnsiTheme="majorHAnsi" w:cstheme="majorBidi"/>
      <w:b/>
      <w:bCs/>
      <w:color w:val="4F81BD" w:themeColor="accent1"/>
      <w:sz w:val="26"/>
      <w:szCs w:val="26"/>
      <w:lang w:eastAsia="en-US"/>
    </w:rPr>
  </w:style>
  <w:style w:type="character" w:customStyle="1" w:styleId="titulo">
    <w:name w:val="titulo"/>
    <w:basedOn w:val="Fuentedeprrafopredeter"/>
    <w:rsid w:val="00820187"/>
  </w:style>
  <w:style w:type="character" w:customStyle="1" w:styleId="subtitulo">
    <w:name w:val="subtitulo"/>
    <w:basedOn w:val="Fuentedeprrafopredeter"/>
    <w:rsid w:val="00820187"/>
  </w:style>
  <w:style w:type="character" w:styleId="AcrnimoHTML">
    <w:name w:val="HTML Acronym"/>
    <w:basedOn w:val="Fuentedeprrafopredeter"/>
    <w:uiPriority w:val="99"/>
    <w:semiHidden/>
    <w:unhideWhenUsed/>
    <w:rsid w:val="00820187"/>
  </w:style>
  <w:style w:type="character" w:customStyle="1" w:styleId="titleauthoretc">
    <w:name w:val="titleauthoretc"/>
    <w:basedOn w:val="Fuentedeprrafopredeter"/>
    <w:rsid w:val="005276CE"/>
  </w:style>
  <w:style w:type="character" w:customStyle="1" w:styleId="A4">
    <w:name w:val="A4"/>
    <w:uiPriority w:val="99"/>
    <w:rsid w:val="00520C6B"/>
    <w:rPr>
      <w:rFonts w:cs="Garamond"/>
      <w:color w:val="000000"/>
      <w:sz w:val="23"/>
      <w:szCs w:val="23"/>
    </w:rPr>
  </w:style>
  <w:style w:type="character" w:customStyle="1" w:styleId="article-title">
    <w:name w:val="article-title"/>
    <w:basedOn w:val="Fuentedeprrafopredeter"/>
    <w:rsid w:val="00810F79"/>
  </w:style>
  <w:style w:type="paragraph" w:customStyle="1" w:styleId="Estilo12">
    <w:name w:val="Estilo12"/>
    <w:basedOn w:val="Normal"/>
    <w:link w:val="Estilo12Car"/>
    <w:qFormat/>
    <w:rsid w:val="00695DB6"/>
    <w:pPr>
      <w:spacing w:after="0" w:line="480" w:lineRule="auto"/>
    </w:pPr>
    <w:rPr>
      <w:rFonts w:ascii="Times New Roman" w:eastAsia="Calibri" w:hAnsi="Times New Roman" w:cs="Times New Roman"/>
      <w:color w:val="4F81BD"/>
      <w:sz w:val="24"/>
      <w:szCs w:val="24"/>
      <w:lang w:val="x-none" w:eastAsia="x-none"/>
    </w:rPr>
  </w:style>
  <w:style w:type="character" w:customStyle="1" w:styleId="Estilo12Car">
    <w:name w:val="Estilo12 Car"/>
    <w:link w:val="Estilo12"/>
    <w:rsid w:val="00695DB6"/>
    <w:rPr>
      <w:rFonts w:ascii="Times New Roman" w:eastAsia="Calibri" w:hAnsi="Times New Roman" w:cs="Times New Roman"/>
      <w:color w:val="4F81BD"/>
      <w:sz w:val="24"/>
      <w:szCs w:val="24"/>
      <w:lang w:val="x-none" w:eastAsia="x-none"/>
    </w:rPr>
  </w:style>
  <w:style w:type="paragraph" w:styleId="HTMLconformatoprevio">
    <w:name w:val="HTML Preformatted"/>
    <w:basedOn w:val="Normal"/>
    <w:link w:val="HTMLconformatoprevioCar"/>
    <w:uiPriority w:val="99"/>
    <w:semiHidden/>
    <w:unhideWhenUsed/>
    <w:rsid w:val="004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A2E71"/>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0B30CC"/>
    <w:rPr>
      <w:color w:val="808080"/>
    </w:rPr>
  </w:style>
  <w:style w:type="character" w:styleId="Mencinsinresolver">
    <w:name w:val="Unresolved Mention"/>
    <w:basedOn w:val="Fuentedeprrafopredeter"/>
    <w:uiPriority w:val="99"/>
    <w:semiHidden/>
    <w:unhideWhenUsed/>
    <w:rsid w:val="00A64169"/>
    <w:rPr>
      <w:color w:val="605E5C"/>
      <w:shd w:val="clear" w:color="auto" w:fill="E1DFDD"/>
    </w:rPr>
  </w:style>
  <w:style w:type="character" w:customStyle="1" w:styleId="who">
    <w:name w:val="who"/>
    <w:basedOn w:val="Fuentedeprrafopredeter"/>
    <w:rsid w:val="00B276D0"/>
  </w:style>
  <w:style w:type="paragraph" w:styleId="Textoindependiente">
    <w:name w:val="Body Text"/>
    <w:basedOn w:val="Normal"/>
    <w:link w:val="TextoindependienteCar"/>
    <w:uiPriority w:val="99"/>
    <w:unhideWhenUsed/>
    <w:rsid w:val="00E71286"/>
    <w:pPr>
      <w:spacing w:after="120"/>
    </w:pPr>
  </w:style>
  <w:style w:type="character" w:customStyle="1" w:styleId="TextoindependienteCar">
    <w:name w:val="Texto independiente Car"/>
    <w:basedOn w:val="Fuentedeprrafopredeter"/>
    <w:link w:val="Textoindependiente"/>
    <w:uiPriority w:val="99"/>
    <w:rsid w:val="00E71286"/>
  </w:style>
  <w:style w:type="paragraph" w:customStyle="1" w:styleId="TableParagraph">
    <w:name w:val="Table Paragraph"/>
    <w:basedOn w:val="Normal"/>
    <w:uiPriority w:val="1"/>
    <w:qFormat/>
    <w:rsid w:val="00E71286"/>
    <w:pPr>
      <w:widowControl w:val="0"/>
      <w:autoSpaceDE w:val="0"/>
      <w:autoSpaceDN w:val="0"/>
      <w:spacing w:before="120" w:after="120" w:line="275" w:lineRule="exact"/>
      <w:ind w:left="108" w:right="99" w:firstLine="709"/>
      <w:jc w:val="center"/>
    </w:pPr>
    <w:rPr>
      <w:rFonts w:ascii="Times New Roman" w:eastAsia="Times New Roman" w:hAnsi="Times New Roman" w:cs="Times New Roman"/>
      <w:sz w:val="24"/>
      <w:lang w:val="es-ES" w:eastAsia="en-US"/>
    </w:rPr>
  </w:style>
  <w:style w:type="paragraph" w:styleId="Bibliografa">
    <w:name w:val="Bibliography"/>
    <w:basedOn w:val="Normal"/>
    <w:next w:val="Normal"/>
    <w:uiPriority w:val="37"/>
    <w:unhideWhenUsed/>
    <w:rsid w:val="003859DC"/>
    <w:pPr>
      <w:spacing w:after="160" w:line="259" w:lineRule="auto"/>
    </w:pPr>
    <w:rPr>
      <w:rFonts w:eastAsiaTheme="minorHAnsi"/>
      <w:lang w:eastAsia="en-US"/>
    </w:rPr>
  </w:style>
  <w:style w:type="character" w:customStyle="1" w:styleId="mord">
    <w:name w:val="mord"/>
    <w:basedOn w:val="Fuentedeprrafopredeter"/>
    <w:rsid w:val="003859DC"/>
  </w:style>
  <w:style w:type="character" w:customStyle="1" w:styleId="vlist-s">
    <w:name w:val="vlist-s"/>
    <w:basedOn w:val="Fuentedeprrafopredeter"/>
    <w:rsid w:val="003859DC"/>
  </w:style>
  <w:style w:type="character" w:customStyle="1" w:styleId="mbin">
    <w:name w:val="mbin"/>
    <w:basedOn w:val="Fuentedeprrafopredeter"/>
    <w:rsid w:val="003859DC"/>
  </w:style>
  <w:style w:type="character" w:customStyle="1" w:styleId="mopen">
    <w:name w:val="mopen"/>
    <w:basedOn w:val="Fuentedeprrafopredeter"/>
    <w:rsid w:val="003859DC"/>
  </w:style>
  <w:style w:type="character" w:customStyle="1" w:styleId="mclose">
    <w:name w:val="mclose"/>
    <w:basedOn w:val="Fuentedeprrafopredeter"/>
    <w:rsid w:val="003859DC"/>
  </w:style>
  <w:style w:type="paragraph" w:styleId="Descripcin">
    <w:name w:val="caption"/>
    <w:basedOn w:val="Normal"/>
    <w:next w:val="Normal"/>
    <w:uiPriority w:val="35"/>
    <w:unhideWhenUsed/>
    <w:qFormat/>
    <w:rsid w:val="003859DC"/>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869">
      <w:bodyDiv w:val="1"/>
      <w:marLeft w:val="0"/>
      <w:marRight w:val="0"/>
      <w:marTop w:val="0"/>
      <w:marBottom w:val="0"/>
      <w:divBdr>
        <w:top w:val="none" w:sz="0" w:space="0" w:color="auto"/>
        <w:left w:val="none" w:sz="0" w:space="0" w:color="auto"/>
        <w:bottom w:val="none" w:sz="0" w:space="0" w:color="auto"/>
        <w:right w:val="none" w:sz="0" w:space="0" w:color="auto"/>
      </w:divBdr>
    </w:div>
    <w:div w:id="46537033">
      <w:bodyDiv w:val="1"/>
      <w:marLeft w:val="0"/>
      <w:marRight w:val="0"/>
      <w:marTop w:val="0"/>
      <w:marBottom w:val="0"/>
      <w:divBdr>
        <w:top w:val="none" w:sz="0" w:space="0" w:color="auto"/>
        <w:left w:val="none" w:sz="0" w:space="0" w:color="auto"/>
        <w:bottom w:val="none" w:sz="0" w:space="0" w:color="auto"/>
        <w:right w:val="none" w:sz="0" w:space="0" w:color="auto"/>
      </w:divBdr>
      <w:divsChild>
        <w:div w:id="2118405128">
          <w:marLeft w:val="0"/>
          <w:marRight w:val="0"/>
          <w:marTop w:val="0"/>
          <w:marBottom w:val="0"/>
          <w:divBdr>
            <w:top w:val="none" w:sz="0" w:space="0" w:color="auto"/>
            <w:left w:val="none" w:sz="0" w:space="0" w:color="auto"/>
            <w:bottom w:val="none" w:sz="0" w:space="0" w:color="auto"/>
            <w:right w:val="none" w:sz="0" w:space="0" w:color="auto"/>
          </w:divBdr>
        </w:div>
        <w:div w:id="2011370388">
          <w:marLeft w:val="0"/>
          <w:marRight w:val="0"/>
          <w:marTop w:val="0"/>
          <w:marBottom w:val="0"/>
          <w:divBdr>
            <w:top w:val="none" w:sz="0" w:space="0" w:color="auto"/>
            <w:left w:val="none" w:sz="0" w:space="0" w:color="auto"/>
            <w:bottom w:val="none" w:sz="0" w:space="0" w:color="auto"/>
            <w:right w:val="none" w:sz="0" w:space="0" w:color="auto"/>
          </w:divBdr>
        </w:div>
        <w:div w:id="574557352">
          <w:marLeft w:val="0"/>
          <w:marRight w:val="0"/>
          <w:marTop w:val="0"/>
          <w:marBottom w:val="0"/>
          <w:divBdr>
            <w:top w:val="none" w:sz="0" w:space="0" w:color="auto"/>
            <w:left w:val="none" w:sz="0" w:space="0" w:color="auto"/>
            <w:bottom w:val="none" w:sz="0" w:space="0" w:color="auto"/>
            <w:right w:val="none" w:sz="0" w:space="0" w:color="auto"/>
          </w:divBdr>
        </w:div>
        <w:div w:id="591553642">
          <w:marLeft w:val="0"/>
          <w:marRight w:val="0"/>
          <w:marTop w:val="0"/>
          <w:marBottom w:val="0"/>
          <w:divBdr>
            <w:top w:val="none" w:sz="0" w:space="0" w:color="auto"/>
            <w:left w:val="none" w:sz="0" w:space="0" w:color="auto"/>
            <w:bottom w:val="none" w:sz="0" w:space="0" w:color="auto"/>
            <w:right w:val="none" w:sz="0" w:space="0" w:color="auto"/>
          </w:divBdr>
        </w:div>
        <w:div w:id="1664890403">
          <w:marLeft w:val="0"/>
          <w:marRight w:val="0"/>
          <w:marTop w:val="0"/>
          <w:marBottom w:val="0"/>
          <w:divBdr>
            <w:top w:val="none" w:sz="0" w:space="0" w:color="auto"/>
            <w:left w:val="none" w:sz="0" w:space="0" w:color="auto"/>
            <w:bottom w:val="none" w:sz="0" w:space="0" w:color="auto"/>
            <w:right w:val="none" w:sz="0" w:space="0" w:color="auto"/>
          </w:divBdr>
        </w:div>
        <w:div w:id="30107364">
          <w:marLeft w:val="0"/>
          <w:marRight w:val="0"/>
          <w:marTop w:val="0"/>
          <w:marBottom w:val="0"/>
          <w:divBdr>
            <w:top w:val="none" w:sz="0" w:space="0" w:color="auto"/>
            <w:left w:val="none" w:sz="0" w:space="0" w:color="auto"/>
            <w:bottom w:val="none" w:sz="0" w:space="0" w:color="auto"/>
            <w:right w:val="none" w:sz="0" w:space="0" w:color="auto"/>
          </w:divBdr>
        </w:div>
        <w:div w:id="1467507960">
          <w:marLeft w:val="0"/>
          <w:marRight w:val="0"/>
          <w:marTop w:val="0"/>
          <w:marBottom w:val="0"/>
          <w:divBdr>
            <w:top w:val="none" w:sz="0" w:space="0" w:color="auto"/>
            <w:left w:val="none" w:sz="0" w:space="0" w:color="auto"/>
            <w:bottom w:val="none" w:sz="0" w:space="0" w:color="auto"/>
            <w:right w:val="none" w:sz="0" w:space="0" w:color="auto"/>
          </w:divBdr>
        </w:div>
        <w:div w:id="553080843">
          <w:marLeft w:val="0"/>
          <w:marRight w:val="0"/>
          <w:marTop w:val="0"/>
          <w:marBottom w:val="0"/>
          <w:divBdr>
            <w:top w:val="none" w:sz="0" w:space="0" w:color="auto"/>
            <w:left w:val="none" w:sz="0" w:space="0" w:color="auto"/>
            <w:bottom w:val="none" w:sz="0" w:space="0" w:color="auto"/>
            <w:right w:val="none" w:sz="0" w:space="0" w:color="auto"/>
          </w:divBdr>
        </w:div>
        <w:div w:id="898321831">
          <w:marLeft w:val="0"/>
          <w:marRight w:val="0"/>
          <w:marTop w:val="0"/>
          <w:marBottom w:val="0"/>
          <w:divBdr>
            <w:top w:val="none" w:sz="0" w:space="0" w:color="auto"/>
            <w:left w:val="none" w:sz="0" w:space="0" w:color="auto"/>
            <w:bottom w:val="none" w:sz="0" w:space="0" w:color="auto"/>
            <w:right w:val="none" w:sz="0" w:space="0" w:color="auto"/>
          </w:divBdr>
        </w:div>
        <w:div w:id="542328526">
          <w:marLeft w:val="0"/>
          <w:marRight w:val="0"/>
          <w:marTop w:val="0"/>
          <w:marBottom w:val="0"/>
          <w:divBdr>
            <w:top w:val="none" w:sz="0" w:space="0" w:color="auto"/>
            <w:left w:val="none" w:sz="0" w:space="0" w:color="auto"/>
            <w:bottom w:val="none" w:sz="0" w:space="0" w:color="auto"/>
            <w:right w:val="none" w:sz="0" w:space="0" w:color="auto"/>
          </w:divBdr>
        </w:div>
        <w:div w:id="1706057462">
          <w:marLeft w:val="0"/>
          <w:marRight w:val="0"/>
          <w:marTop w:val="0"/>
          <w:marBottom w:val="0"/>
          <w:divBdr>
            <w:top w:val="none" w:sz="0" w:space="0" w:color="auto"/>
            <w:left w:val="none" w:sz="0" w:space="0" w:color="auto"/>
            <w:bottom w:val="none" w:sz="0" w:space="0" w:color="auto"/>
            <w:right w:val="none" w:sz="0" w:space="0" w:color="auto"/>
          </w:divBdr>
        </w:div>
        <w:div w:id="626087770">
          <w:marLeft w:val="0"/>
          <w:marRight w:val="0"/>
          <w:marTop w:val="0"/>
          <w:marBottom w:val="0"/>
          <w:divBdr>
            <w:top w:val="none" w:sz="0" w:space="0" w:color="auto"/>
            <w:left w:val="none" w:sz="0" w:space="0" w:color="auto"/>
            <w:bottom w:val="none" w:sz="0" w:space="0" w:color="auto"/>
            <w:right w:val="none" w:sz="0" w:space="0" w:color="auto"/>
          </w:divBdr>
        </w:div>
        <w:div w:id="1228564920">
          <w:marLeft w:val="0"/>
          <w:marRight w:val="0"/>
          <w:marTop w:val="0"/>
          <w:marBottom w:val="0"/>
          <w:divBdr>
            <w:top w:val="none" w:sz="0" w:space="0" w:color="auto"/>
            <w:left w:val="none" w:sz="0" w:space="0" w:color="auto"/>
            <w:bottom w:val="none" w:sz="0" w:space="0" w:color="auto"/>
            <w:right w:val="none" w:sz="0" w:space="0" w:color="auto"/>
          </w:divBdr>
        </w:div>
        <w:div w:id="1408839219">
          <w:marLeft w:val="0"/>
          <w:marRight w:val="0"/>
          <w:marTop w:val="0"/>
          <w:marBottom w:val="0"/>
          <w:divBdr>
            <w:top w:val="none" w:sz="0" w:space="0" w:color="auto"/>
            <w:left w:val="none" w:sz="0" w:space="0" w:color="auto"/>
            <w:bottom w:val="none" w:sz="0" w:space="0" w:color="auto"/>
            <w:right w:val="none" w:sz="0" w:space="0" w:color="auto"/>
          </w:divBdr>
        </w:div>
        <w:div w:id="1565414063">
          <w:marLeft w:val="0"/>
          <w:marRight w:val="0"/>
          <w:marTop w:val="0"/>
          <w:marBottom w:val="0"/>
          <w:divBdr>
            <w:top w:val="none" w:sz="0" w:space="0" w:color="auto"/>
            <w:left w:val="none" w:sz="0" w:space="0" w:color="auto"/>
            <w:bottom w:val="none" w:sz="0" w:space="0" w:color="auto"/>
            <w:right w:val="none" w:sz="0" w:space="0" w:color="auto"/>
          </w:divBdr>
        </w:div>
        <w:div w:id="687491280">
          <w:marLeft w:val="0"/>
          <w:marRight w:val="0"/>
          <w:marTop w:val="0"/>
          <w:marBottom w:val="0"/>
          <w:divBdr>
            <w:top w:val="none" w:sz="0" w:space="0" w:color="auto"/>
            <w:left w:val="none" w:sz="0" w:space="0" w:color="auto"/>
            <w:bottom w:val="none" w:sz="0" w:space="0" w:color="auto"/>
            <w:right w:val="none" w:sz="0" w:space="0" w:color="auto"/>
          </w:divBdr>
        </w:div>
        <w:div w:id="22559386">
          <w:marLeft w:val="0"/>
          <w:marRight w:val="0"/>
          <w:marTop w:val="0"/>
          <w:marBottom w:val="0"/>
          <w:divBdr>
            <w:top w:val="none" w:sz="0" w:space="0" w:color="auto"/>
            <w:left w:val="none" w:sz="0" w:space="0" w:color="auto"/>
            <w:bottom w:val="none" w:sz="0" w:space="0" w:color="auto"/>
            <w:right w:val="none" w:sz="0" w:space="0" w:color="auto"/>
          </w:divBdr>
        </w:div>
        <w:div w:id="1254052038">
          <w:marLeft w:val="0"/>
          <w:marRight w:val="0"/>
          <w:marTop w:val="0"/>
          <w:marBottom w:val="0"/>
          <w:divBdr>
            <w:top w:val="none" w:sz="0" w:space="0" w:color="auto"/>
            <w:left w:val="none" w:sz="0" w:space="0" w:color="auto"/>
            <w:bottom w:val="none" w:sz="0" w:space="0" w:color="auto"/>
            <w:right w:val="none" w:sz="0" w:space="0" w:color="auto"/>
          </w:divBdr>
        </w:div>
        <w:div w:id="1841308457">
          <w:marLeft w:val="0"/>
          <w:marRight w:val="0"/>
          <w:marTop w:val="0"/>
          <w:marBottom w:val="0"/>
          <w:divBdr>
            <w:top w:val="none" w:sz="0" w:space="0" w:color="auto"/>
            <w:left w:val="none" w:sz="0" w:space="0" w:color="auto"/>
            <w:bottom w:val="none" w:sz="0" w:space="0" w:color="auto"/>
            <w:right w:val="none" w:sz="0" w:space="0" w:color="auto"/>
          </w:divBdr>
        </w:div>
        <w:div w:id="1625766701">
          <w:marLeft w:val="0"/>
          <w:marRight w:val="0"/>
          <w:marTop w:val="0"/>
          <w:marBottom w:val="0"/>
          <w:divBdr>
            <w:top w:val="none" w:sz="0" w:space="0" w:color="auto"/>
            <w:left w:val="none" w:sz="0" w:space="0" w:color="auto"/>
            <w:bottom w:val="none" w:sz="0" w:space="0" w:color="auto"/>
            <w:right w:val="none" w:sz="0" w:space="0" w:color="auto"/>
          </w:divBdr>
        </w:div>
        <w:div w:id="1128010622">
          <w:marLeft w:val="0"/>
          <w:marRight w:val="0"/>
          <w:marTop w:val="0"/>
          <w:marBottom w:val="0"/>
          <w:divBdr>
            <w:top w:val="none" w:sz="0" w:space="0" w:color="auto"/>
            <w:left w:val="none" w:sz="0" w:space="0" w:color="auto"/>
            <w:bottom w:val="none" w:sz="0" w:space="0" w:color="auto"/>
            <w:right w:val="none" w:sz="0" w:space="0" w:color="auto"/>
          </w:divBdr>
        </w:div>
        <w:div w:id="1369065013">
          <w:marLeft w:val="0"/>
          <w:marRight w:val="0"/>
          <w:marTop w:val="0"/>
          <w:marBottom w:val="0"/>
          <w:divBdr>
            <w:top w:val="none" w:sz="0" w:space="0" w:color="auto"/>
            <w:left w:val="none" w:sz="0" w:space="0" w:color="auto"/>
            <w:bottom w:val="none" w:sz="0" w:space="0" w:color="auto"/>
            <w:right w:val="none" w:sz="0" w:space="0" w:color="auto"/>
          </w:divBdr>
        </w:div>
        <w:div w:id="2040203823">
          <w:marLeft w:val="0"/>
          <w:marRight w:val="0"/>
          <w:marTop w:val="0"/>
          <w:marBottom w:val="0"/>
          <w:divBdr>
            <w:top w:val="none" w:sz="0" w:space="0" w:color="auto"/>
            <w:left w:val="none" w:sz="0" w:space="0" w:color="auto"/>
            <w:bottom w:val="none" w:sz="0" w:space="0" w:color="auto"/>
            <w:right w:val="none" w:sz="0" w:space="0" w:color="auto"/>
          </w:divBdr>
        </w:div>
        <w:div w:id="1174304675">
          <w:marLeft w:val="0"/>
          <w:marRight w:val="0"/>
          <w:marTop w:val="0"/>
          <w:marBottom w:val="0"/>
          <w:divBdr>
            <w:top w:val="none" w:sz="0" w:space="0" w:color="auto"/>
            <w:left w:val="none" w:sz="0" w:space="0" w:color="auto"/>
            <w:bottom w:val="none" w:sz="0" w:space="0" w:color="auto"/>
            <w:right w:val="none" w:sz="0" w:space="0" w:color="auto"/>
          </w:divBdr>
        </w:div>
        <w:div w:id="1345862453">
          <w:marLeft w:val="0"/>
          <w:marRight w:val="0"/>
          <w:marTop w:val="0"/>
          <w:marBottom w:val="0"/>
          <w:divBdr>
            <w:top w:val="none" w:sz="0" w:space="0" w:color="auto"/>
            <w:left w:val="none" w:sz="0" w:space="0" w:color="auto"/>
            <w:bottom w:val="none" w:sz="0" w:space="0" w:color="auto"/>
            <w:right w:val="none" w:sz="0" w:space="0" w:color="auto"/>
          </w:divBdr>
        </w:div>
        <w:div w:id="2063208092">
          <w:marLeft w:val="0"/>
          <w:marRight w:val="0"/>
          <w:marTop w:val="0"/>
          <w:marBottom w:val="0"/>
          <w:divBdr>
            <w:top w:val="none" w:sz="0" w:space="0" w:color="auto"/>
            <w:left w:val="none" w:sz="0" w:space="0" w:color="auto"/>
            <w:bottom w:val="none" w:sz="0" w:space="0" w:color="auto"/>
            <w:right w:val="none" w:sz="0" w:space="0" w:color="auto"/>
          </w:divBdr>
        </w:div>
        <w:div w:id="6906325">
          <w:marLeft w:val="0"/>
          <w:marRight w:val="0"/>
          <w:marTop w:val="0"/>
          <w:marBottom w:val="0"/>
          <w:divBdr>
            <w:top w:val="none" w:sz="0" w:space="0" w:color="auto"/>
            <w:left w:val="none" w:sz="0" w:space="0" w:color="auto"/>
            <w:bottom w:val="none" w:sz="0" w:space="0" w:color="auto"/>
            <w:right w:val="none" w:sz="0" w:space="0" w:color="auto"/>
          </w:divBdr>
        </w:div>
        <w:div w:id="1289243734">
          <w:marLeft w:val="0"/>
          <w:marRight w:val="0"/>
          <w:marTop w:val="0"/>
          <w:marBottom w:val="0"/>
          <w:divBdr>
            <w:top w:val="none" w:sz="0" w:space="0" w:color="auto"/>
            <w:left w:val="none" w:sz="0" w:space="0" w:color="auto"/>
            <w:bottom w:val="none" w:sz="0" w:space="0" w:color="auto"/>
            <w:right w:val="none" w:sz="0" w:space="0" w:color="auto"/>
          </w:divBdr>
        </w:div>
        <w:div w:id="315038505">
          <w:marLeft w:val="0"/>
          <w:marRight w:val="0"/>
          <w:marTop w:val="0"/>
          <w:marBottom w:val="0"/>
          <w:divBdr>
            <w:top w:val="none" w:sz="0" w:space="0" w:color="auto"/>
            <w:left w:val="none" w:sz="0" w:space="0" w:color="auto"/>
            <w:bottom w:val="none" w:sz="0" w:space="0" w:color="auto"/>
            <w:right w:val="none" w:sz="0" w:space="0" w:color="auto"/>
          </w:divBdr>
        </w:div>
        <w:div w:id="132605601">
          <w:marLeft w:val="0"/>
          <w:marRight w:val="0"/>
          <w:marTop w:val="0"/>
          <w:marBottom w:val="0"/>
          <w:divBdr>
            <w:top w:val="none" w:sz="0" w:space="0" w:color="auto"/>
            <w:left w:val="none" w:sz="0" w:space="0" w:color="auto"/>
            <w:bottom w:val="none" w:sz="0" w:space="0" w:color="auto"/>
            <w:right w:val="none" w:sz="0" w:space="0" w:color="auto"/>
          </w:divBdr>
        </w:div>
        <w:div w:id="1731221994">
          <w:marLeft w:val="0"/>
          <w:marRight w:val="0"/>
          <w:marTop w:val="0"/>
          <w:marBottom w:val="0"/>
          <w:divBdr>
            <w:top w:val="none" w:sz="0" w:space="0" w:color="auto"/>
            <w:left w:val="none" w:sz="0" w:space="0" w:color="auto"/>
            <w:bottom w:val="none" w:sz="0" w:space="0" w:color="auto"/>
            <w:right w:val="none" w:sz="0" w:space="0" w:color="auto"/>
          </w:divBdr>
        </w:div>
        <w:div w:id="184825620">
          <w:marLeft w:val="0"/>
          <w:marRight w:val="0"/>
          <w:marTop w:val="0"/>
          <w:marBottom w:val="0"/>
          <w:divBdr>
            <w:top w:val="none" w:sz="0" w:space="0" w:color="auto"/>
            <w:left w:val="none" w:sz="0" w:space="0" w:color="auto"/>
            <w:bottom w:val="none" w:sz="0" w:space="0" w:color="auto"/>
            <w:right w:val="none" w:sz="0" w:space="0" w:color="auto"/>
          </w:divBdr>
        </w:div>
        <w:div w:id="447703929">
          <w:marLeft w:val="0"/>
          <w:marRight w:val="0"/>
          <w:marTop w:val="0"/>
          <w:marBottom w:val="0"/>
          <w:divBdr>
            <w:top w:val="none" w:sz="0" w:space="0" w:color="auto"/>
            <w:left w:val="none" w:sz="0" w:space="0" w:color="auto"/>
            <w:bottom w:val="none" w:sz="0" w:space="0" w:color="auto"/>
            <w:right w:val="none" w:sz="0" w:space="0" w:color="auto"/>
          </w:divBdr>
        </w:div>
        <w:div w:id="751395563">
          <w:marLeft w:val="0"/>
          <w:marRight w:val="0"/>
          <w:marTop w:val="0"/>
          <w:marBottom w:val="0"/>
          <w:divBdr>
            <w:top w:val="none" w:sz="0" w:space="0" w:color="auto"/>
            <w:left w:val="none" w:sz="0" w:space="0" w:color="auto"/>
            <w:bottom w:val="none" w:sz="0" w:space="0" w:color="auto"/>
            <w:right w:val="none" w:sz="0" w:space="0" w:color="auto"/>
          </w:divBdr>
        </w:div>
        <w:div w:id="1944800794">
          <w:marLeft w:val="0"/>
          <w:marRight w:val="0"/>
          <w:marTop w:val="0"/>
          <w:marBottom w:val="0"/>
          <w:divBdr>
            <w:top w:val="none" w:sz="0" w:space="0" w:color="auto"/>
            <w:left w:val="none" w:sz="0" w:space="0" w:color="auto"/>
            <w:bottom w:val="none" w:sz="0" w:space="0" w:color="auto"/>
            <w:right w:val="none" w:sz="0" w:space="0" w:color="auto"/>
          </w:divBdr>
        </w:div>
        <w:div w:id="1407875007">
          <w:marLeft w:val="0"/>
          <w:marRight w:val="0"/>
          <w:marTop w:val="0"/>
          <w:marBottom w:val="0"/>
          <w:divBdr>
            <w:top w:val="none" w:sz="0" w:space="0" w:color="auto"/>
            <w:left w:val="none" w:sz="0" w:space="0" w:color="auto"/>
            <w:bottom w:val="none" w:sz="0" w:space="0" w:color="auto"/>
            <w:right w:val="none" w:sz="0" w:space="0" w:color="auto"/>
          </w:divBdr>
        </w:div>
        <w:div w:id="44914865">
          <w:marLeft w:val="0"/>
          <w:marRight w:val="0"/>
          <w:marTop w:val="0"/>
          <w:marBottom w:val="0"/>
          <w:divBdr>
            <w:top w:val="none" w:sz="0" w:space="0" w:color="auto"/>
            <w:left w:val="none" w:sz="0" w:space="0" w:color="auto"/>
            <w:bottom w:val="none" w:sz="0" w:space="0" w:color="auto"/>
            <w:right w:val="none" w:sz="0" w:space="0" w:color="auto"/>
          </w:divBdr>
        </w:div>
        <w:div w:id="708183256">
          <w:marLeft w:val="0"/>
          <w:marRight w:val="0"/>
          <w:marTop w:val="0"/>
          <w:marBottom w:val="0"/>
          <w:divBdr>
            <w:top w:val="none" w:sz="0" w:space="0" w:color="auto"/>
            <w:left w:val="none" w:sz="0" w:space="0" w:color="auto"/>
            <w:bottom w:val="none" w:sz="0" w:space="0" w:color="auto"/>
            <w:right w:val="none" w:sz="0" w:space="0" w:color="auto"/>
          </w:divBdr>
        </w:div>
        <w:div w:id="1807893743">
          <w:marLeft w:val="0"/>
          <w:marRight w:val="0"/>
          <w:marTop w:val="0"/>
          <w:marBottom w:val="0"/>
          <w:divBdr>
            <w:top w:val="none" w:sz="0" w:space="0" w:color="auto"/>
            <w:left w:val="none" w:sz="0" w:space="0" w:color="auto"/>
            <w:bottom w:val="none" w:sz="0" w:space="0" w:color="auto"/>
            <w:right w:val="none" w:sz="0" w:space="0" w:color="auto"/>
          </w:divBdr>
        </w:div>
        <w:div w:id="373235453">
          <w:marLeft w:val="0"/>
          <w:marRight w:val="0"/>
          <w:marTop w:val="0"/>
          <w:marBottom w:val="0"/>
          <w:divBdr>
            <w:top w:val="none" w:sz="0" w:space="0" w:color="auto"/>
            <w:left w:val="none" w:sz="0" w:space="0" w:color="auto"/>
            <w:bottom w:val="none" w:sz="0" w:space="0" w:color="auto"/>
            <w:right w:val="none" w:sz="0" w:space="0" w:color="auto"/>
          </w:divBdr>
        </w:div>
        <w:div w:id="1308125795">
          <w:marLeft w:val="0"/>
          <w:marRight w:val="0"/>
          <w:marTop w:val="0"/>
          <w:marBottom w:val="0"/>
          <w:divBdr>
            <w:top w:val="none" w:sz="0" w:space="0" w:color="auto"/>
            <w:left w:val="none" w:sz="0" w:space="0" w:color="auto"/>
            <w:bottom w:val="none" w:sz="0" w:space="0" w:color="auto"/>
            <w:right w:val="none" w:sz="0" w:space="0" w:color="auto"/>
          </w:divBdr>
        </w:div>
        <w:div w:id="238826555">
          <w:marLeft w:val="0"/>
          <w:marRight w:val="0"/>
          <w:marTop w:val="0"/>
          <w:marBottom w:val="0"/>
          <w:divBdr>
            <w:top w:val="none" w:sz="0" w:space="0" w:color="auto"/>
            <w:left w:val="none" w:sz="0" w:space="0" w:color="auto"/>
            <w:bottom w:val="none" w:sz="0" w:space="0" w:color="auto"/>
            <w:right w:val="none" w:sz="0" w:space="0" w:color="auto"/>
          </w:divBdr>
        </w:div>
        <w:div w:id="1538005523">
          <w:marLeft w:val="0"/>
          <w:marRight w:val="0"/>
          <w:marTop w:val="0"/>
          <w:marBottom w:val="0"/>
          <w:divBdr>
            <w:top w:val="none" w:sz="0" w:space="0" w:color="auto"/>
            <w:left w:val="none" w:sz="0" w:space="0" w:color="auto"/>
            <w:bottom w:val="none" w:sz="0" w:space="0" w:color="auto"/>
            <w:right w:val="none" w:sz="0" w:space="0" w:color="auto"/>
          </w:divBdr>
        </w:div>
        <w:div w:id="1628200183">
          <w:marLeft w:val="0"/>
          <w:marRight w:val="0"/>
          <w:marTop w:val="0"/>
          <w:marBottom w:val="0"/>
          <w:divBdr>
            <w:top w:val="none" w:sz="0" w:space="0" w:color="auto"/>
            <w:left w:val="none" w:sz="0" w:space="0" w:color="auto"/>
            <w:bottom w:val="none" w:sz="0" w:space="0" w:color="auto"/>
            <w:right w:val="none" w:sz="0" w:space="0" w:color="auto"/>
          </w:divBdr>
        </w:div>
        <w:div w:id="128475936">
          <w:marLeft w:val="0"/>
          <w:marRight w:val="0"/>
          <w:marTop w:val="0"/>
          <w:marBottom w:val="0"/>
          <w:divBdr>
            <w:top w:val="none" w:sz="0" w:space="0" w:color="auto"/>
            <w:left w:val="none" w:sz="0" w:space="0" w:color="auto"/>
            <w:bottom w:val="none" w:sz="0" w:space="0" w:color="auto"/>
            <w:right w:val="none" w:sz="0" w:space="0" w:color="auto"/>
          </w:divBdr>
        </w:div>
        <w:div w:id="1852990133">
          <w:marLeft w:val="0"/>
          <w:marRight w:val="0"/>
          <w:marTop w:val="0"/>
          <w:marBottom w:val="0"/>
          <w:divBdr>
            <w:top w:val="none" w:sz="0" w:space="0" w:color="auto"/>
            <w:left w:val="none" w:sz="0" w:space="0" w:color="auto"/>
            <w:bottom w:val="none" w:sz="0" w:space="0" w:color="auto"/>
            <w:right w:val="none" w:sz="0" w:space="0" w:color="auto"/>
          </w:divBdr>
        </w:div>
        <w:div w:id="1876189689">
          <w:marLeft w:val="0"/>
          <w:marRight w:val="0"/>
          <w:marTop w:val="0"/>
          <w:marBottom w:val="0"/>
          <w:divBdr>
            <w:top w:val="none" w:sz="0" w:space="0" w:color="auto"/>
            <w:left w:val="none" w:sz="0" w:space="0" w:color="auto"/>
            <w:bottom w:val="none" w:sz="0" w:space="0" w:color="auto"/>
            <w:right w:val="none" w:sz="0" w:space="0" w:color="auto"/>
          </w:divBdr>
        </w:div>
        <w:div w:id="722673970">
          <w:marLeft w:val="0"/>
          <w:marRight w:val="0"/>
          <w:marTop w:val="0"/>
          <w:marBottom w:val="0"/>
          <w:divBdr>
            <w:top w:val="none" w:sz="0" w:space="0" w:color="auto"/>
            <w:left w:val="none" w:sz="0" w:space="0" w:color="auto"/>
            <w:bottom w:val="none" w:sz="0" w:space="0" w:color="auto"/>
            <w:right w:val="none" w:sz="0" w:space="0" w:color="auto"/>
          </w:divBdr>
        </w:div>
      </w:divsChild>
    </w:div>
    <w:div w:id="85000674">
      <w:bodyDiv w:val="1"/>
      <w:marLeft w:val="0"/>
      <w:marRight w:val="0"/>
      <w:marTop w:val="0"/>
      <w:marBottom w:val="0"/>
      <w:divBdr>
        <w:top w:val="none" w:sz="0" w:space="0" w:color="auto"/>
        <w:left w:val="none" w:sz="0" w:space="0" w:color="auto"/>
        <w:bottom w:val="none" w:sz="0" w:space="0" w:color="auto"/>
        <w:right w:val="none" w:sz="0" w:space="0" w:color="auto"/>
      </w:divBdr>
    </w:div>
    <w:div w:id="85344966">
      <w:bodyDiv w:val="1"/>
      <w:marLeft w:val="0"/>
      <w:marRight w:val="0"/>
      <w:marTop w:val="0"/>
      <w:marBottom w:val="0"/>
      <w:divBdr>
        <w:top w:val="none" w:sz="0" w:space="0" w:color="auto"/>
        <w:left w:val="none" w:sz="0" w:space="0" w:color="auto"/>
        <w:bottom w:val="none" w:sz="0" w:space="0" w:color="auto"/>
        <w:right w:val="none" w:sz="0" w:space="0" w:color="auto"/>
      </w:divBdr>
    </w:div>
    <w:div w:id="125974187">
      <w:bodyDiv w:val="1"/>
      <w:marLeft w:val="0"/>
      <w:marRight w:val="0"/>
      <w:marTop w:val="0"/>
      <w:marBottom w:val="0"/>
      <w:divBdr>
        <w:top w:val="none" w:sz="0" w:space="0" w:color="auto"/>
        <w:left w:val="none" w:sz="0" w:space="0" w:color="auto"/>
        <w:bottom w:val="none" w:sz="0" w:space="0" w:color="auto"/>
        <w:right w:val="none" w:sz="0" w:space="0" w:color="auto"/>
      </w:divBdr>
    </w:div>
    <w:div w:id="183904902">
      <w:bodyDiv w:val="1"/>
      <w:marLeft w:val="0"/>
      <w:marRight w:val="0"/>
      <w:marTop w:val="0"/>
      <w:marBottom w:val="0"/>
      <w:divBdr>
        <w:top w:val="none" w:sz="0" w:space="0" w:color="auto"/>
        <w:left w:val="none" w:sz="0" w:space="0" w:color="auto"/>
        <w:bottom w:val="none" w:sz="0" w:space="0" w:color="auto"/>
        <w:right w:val="none" w:sz="0" w:space="0" w:color="auto"/>
      </w:divBdr>
    </w:div>
    <w:div w:id="192765102">
      <w:bodyDiv w:val="1"/>
      <w:marLeft w:val="0"/>
      <w:marRight w:val="0"/>
      <w:marTop w:val="0"/>
      <w:marBottom w:val="0"/>
      <w:divBdr>
        <w:top w:val="none" w:sz="0" w:space="0" w:color="auto"/>
        <w:left w:val="none" w:sz="0" w:space="0" w:color="auto"/>
        <w:bottom w:val="none" w:sz="0" w:space="0" w:color="auto"/>
        <w:right w:val="none" w:sz="0" w:space="0" w:color="auto"/>
      </w:divBdr>
    </w:div>
    <w:div w:id="289867936">
      <w:bodyDiv w:val="1"/>
      <w:marLeft w:val="0"/>
      <w:marRight w:val="0"/>
      <w:marTop w:val="0"/>
      <w:marBottom w:val="0"/>
      <w:divBdr>
        <w:top w:val="none" w:sz="0" w:space="0" w:color="auto"/>
        <w:left w:val="none" w:sz="0" w:space="0" w:color="auto"/>
        <w:bottom w:val="none" w:sz="0" w:space="0" w:color="auto"/>
        <w:right w:val="none" w:sz="0" w:space="0" w:color="auto"/>
      </w:divBdr>
    </w:div>
    <w:div w:id="296187216">
      <w:bodyDiv w:val="1"/>
      <w:marLeft w:val="0"/>
      <w:marRight w:val="0"/>
      <w:marTop w:val="0"/>
      <w:marBottom w:val="0"/>
      <w:divBdr>
        <w:top w:val="none" w:sz="0" w:space="0" w:color="auto"/>
        <w:left w:val="none" w:sz="0" w:space="0" w:color="auto"/>
        <w:bottom w:val="none" w:sz="0" w:space="0" w:color="auto"/>
        <w:right w:val="none" w:sz="0" w:space="0" w:color="auto"/>
      </w:divBdr>
    </w:div>
    <w:div w:id="321206457">
      <w:bodyDiv w:val="1"/>
      <w:marLeft w:val="0"/>
      <w:marRight w:val="0"/>
      <w:marTop w:val="0"/>
      <w:marBottom w:val="0"/>
      <w:divBdr>
        <w:top w:val="none" w:sz="0" w:space="0" w:color="auto"/>
        <w:left w:val="none" w:sz="0" w:space="0" w:color="auto"/>
        <w:bottom w:val="none" w:sz="0" w:space="0" w:color="auto"/>
        <w:right w:val="none" w:sz="0" w:space="0" w:color="auto"/>
      </w:divBdr>
    </w:div>
    <w:div w:id="462961470">
      <w:bodyDiv w:val="1"/>
      <w:marLeft w:val="0"/>
      <w:marRight w:val="0"/>
      <w:marTop w:val="0"/>
      <w:marBottom w:val="0"/>
      <w:divBdr>
        <w:top w:val="none" w:sz="0" w:space="0" w:color="auto"/>
        <w:left w:val="none" w:sz="0" w:space="0" w:color="auto"/>
        <w:bottom w:val="none" w:sz="0" w:space="0" w:color="auto"/>
        <w:right w:val="none" w:sz="0" w:space="0" w:color="auto"/>
      </w:divBdr>
    </w:div>
    <w:div w:id="570165963">
      <w:bodyDiv w:val="1"/>
      <w:marLeft w:val="0"/>
      <w:marRight w:val="0"/>
      <w:marTop w:val="0"/>
      <w:marBottom w:val="0"/>
      <w:divBdr>
        <w:top w:val="none" w:sz="0" w:space="0" w:color="auto"/>
        <w:left w:val="none" w:sz="0" w:space="0" w:color="auto"/>
        <w:bottom w:val="none" w:sz="0" w:space="0" w:color="auto"/>
        <w:right w:val="none" w:sz="0" w:space="0" w:color="auto"/>
      </w:divBdr>
    </w:div>
    <w:div w:id="630524199">
      <w:bodyDiv w:val="1"/>
      <w:marLeft w:val="0"/>
      <w:marRight w:val="0"/>
      <w:marTop w:val="0"/>
      <w:marBottom w:val="0"/>
      <w:divBdr>
        <w:top w:val="none" w:sz="0" w:space="0" w:color="auto"/>
        <w:left w:val="none" w:sz="0" w:space="0" w:color="auto"/>
        <w:bottom w:val="none" w:sz="0" w:space="0" w:color="auto"/>
        <w:right w:val="none" w:sz="0" w:space="0" w:color="auto"/>
      </w:divBdr>
    </w:div>
    <w:div w:id="638001687">
      <w:bodyDiv w:val="1"/>
      <w:marLeft w:val="0"/>
      <w:marRight w:val="0"/>
      <w:marTop w:val="0"/>
      <w:marBottom w:val="0"/>
      <w:divBdr>
        <w:top w:val="none" w:sz="0" w:space="0" w:color="auto"/>
        <w:left w:val="none" w:sz="0" w:space="0" w:color="auto"/>
        <w:bottom w:val="none" w:sz="0" w:space="0" w:color="auto"/>
        <w:right w:val="none" w:sz="0" w:space="0" w:color="auto"/>
      </w:divBdr>
    </w:div>
    <w:div w:id="703872192">
      <w:bodyDiv w:val="1"/>
      <w:marLeft w:val="0"/>
      <w:marRight w:val="0"/>
      <w:marTop w:val="0"/>
      <w:marBottom w:val="0"/>
      <w:divBdr>
        <w:top w:val="none" w:sz="0" w:space="0" w:color="auto"/>
        <w:left w:val="none" w:sz="0" w:space="0" w:color="auto"/>
        <w:bottom w:val="none" w:sz="0" w:space="0" w:color="auto"/>
        <w:right w:val="none" w:sz="0" w:space="0" w:color="auto"/>
      </w:divBdr>
    </w:div>
    <w:div w:id="729037720">
      <w:bodyDiv w:val="1"/>
      <w:marLeft w:val="0"/>
      <w:marRight w:val="0"/>
      <w:marTop w:val="0"/>
      <w:marBottom w:val="0"/>
      <w:divBdr>
        <w:top w:val="none" w:sz="0" w:space="0" w:color="auto"/>
        <w:left w:val="none" w:sz="0" w:space="0" w:color="auto"/>
        <w:bottom w:val="none" w:sz="0" w:space="0" w:color="auto"/>
        <w:right w:val="none" w:sz="0" w:space="0" w:color="auto"/>
      </w:divBdr>
      <w:divsChild>
        <w:div w:id="1508322964">
          <w:marLeft w:val="0"/>
          <w:marRight w:val="0"/>
          <w:marTop w:val="0"/>
          <w:marBottom w:val="0"/>
          <w:divBdr>
            <w:top w:val="none" w:sz="0" w:space="0" w:color="auto"/>
            <w:left w:val="none" w:sz="0" w:space="0" w:color="auto"/>
            <w:bottom w:val="none" w:sz="0" w:space="0" w:color="auto"/>
            <w:right w:val="none" w:sz="0" w:space="0" w:color="auto"/>
          </w:divBdr>
        </w:div>
      </w:divsChild>
    </w:div>
    <w:div w:id="773591703">
      <w:bodyDiv w:val="1"/>
      <w:marLeft w:val="0"/>
      <w:marRight w:val="0"/>
      <w:marTop w:val="0"/>
      <w:marBottom w:val="0"/>
      <w:divBdr>
        <w:top w:val="none" w:sz="0" w:space="0" w:color="auto"/>
        <w:left w:val="none" w:sz="0" w:space="0" w:color="auto"/>
        <w:bottom w:val="none" w:sz="0" w:space="0" w:color="auto"/>
        <w:right w:val="none" w:sz="0" w:space="0" w:color="auto"/>
      </w:divBdr>
    </w:div>
    <w:div w:id="814683699">
      <w:bodyDiv w:val="1"/>
      <w:marLeft w:val="0"/>
      <w:marRight w:val="0"/>
      <w:marTop w:val="0"/>
      <w:marBottom w:val="0"/>
      <w:divBdr>
        <w:top w:val="none" w:sz="0" w:space="0" w:color="auto"/>
        <w:left w:val="none" w:sz="0" w:space="0" w:color="auto"/>
        <w:bottom w:val="none" w:sz="0" w:space="0" w:color="auto"/>
        <w:right w:val="none" w:sz="0" w:space="0" w:color="auto"/>
      </w:divBdr>
    </w:div>
    <w:div w:id="822433728">
      <w:bodyDiv w:val="1"/>
      <w:marLeft w:val="0"/>
      <w:marRight w:val="0"/>
      <w:marTop w:val="0"/>
      <w:marBottom w:val="0"/>
      <w:divBdr>
        <w:top w:val="none" w:sz="0" w:space="0" w:color="auto"/>
        <w:left w:val="none" w:sz="0" w:space="0" w:color="auto"/>
        <w:bottom w:val="none" w:sz="0" w:space="0" w:color="auto"/>
        <w:right w:val="none" w:sz="0" w:space="0" w:color="auto"/>
      </w:divBdr>
    </w:div>
    <w:div w:id="868178648">
      <w:bodyDiv w:val="1"/>
      <w:marLeft w:val="0"/>
      <w:marRight w:val="0"/>
      <w:marTop w:val="0"/>
      <w:marBottom w:val="0"/>
      <w:divBdr>
        <w:top w:val="none" w:sz="0" w:space="0" w:color="auto"/>
        <w:left w:val="none" w:sz="0" w:space="0" w:color="auto"/>
        <w:bottom w:val="none" w:sz="0" w:space="0" w:color="auto"/>
        <w:right w:val="none" w:sz="0" w:space="0" w:color="auto"/>
      </w:divBdr>
    </w:div>
    <w:div w:id="951743059">
      <w:bodyDiv w:val="1"/>
      <w:marLeft w:val="0"/>
      <w:marRight w:val="0"/>
      <w:marTop w:val="0"/>
      <w:marBottom w:val="0"/>
      <w:divBdr>
        <w:top w:val="none" w:sz="0" w:space="0" w:color="auto"/>
        <w:left w:val="none" w:sz="0" w:space="0" w:color="auto"/>
        <w:bottom w:val="none" w:sz="0" w:space="0" w:color="auto"/>
        <w:right w:val="none" w:sz="0" w:space="0" w:color="auto"/>
      </w:divBdr>
    </w:div>
    <w:div w:id="989671377">
      <w:bodyDiv w:val="1"/>
      <w:marLeft w:val="0"/>
      <w:marRight w:val="0"/>
      <w:marTop w:val="0"/>
      <w:marBottom w:val="0"/>
      <w:divBdr>
        <w:top w:val="none" w:sz="0" w:space="0" w:color="auto"/>
        <w:left w:val="none" w:sz="0" w:space="0" w:color="auto"/>
        <w:bottom w:val="none" w:sz="0" w:space="0" w:color="auto"/>
        <w:right w:val="none" w:sz="0" w:space="0" w:color="auto"/>
      </w:divBdr>
    </w:div>
    <w:div w:id="1015884531">
      <w:bodyDiv w:val="1"/>
      <w:marLeft w:val="0"/>
      <w:marRight w:val="0"/>
      <w:marTop w:val="0"/>
      <w:marBottom w:val="0"/>
      <w:divBdr>
        <w:top w:val="none" w:sz="0" w:space="0" w:color="auto"/>
        <w:left w:val="none" w:sz="0" w:space="0" w:color="auto"/>
        <w:bottom w:val="none" w:sz="0" w:space="0" w:color="auto"/>
        <w:right w:val="none" w:sz="0" w:space="0" w:color="auto"/>
      </w:divBdr>
    </w:div>
    <w:div w:id="1084184662">
      <w:bodyDiv w:val="1"/>
      <w:marLeft w:val="0"/>
      <w:marRight w:val="0"/>
      <w:marTop w:val="0"/>
      <w:marBottom w:val="0"/>
      <w:divBdr>
        <w:top w:val="none" w:sz="0" w:space="0" w:color="auto"/>
        <w:left w:val="none" w:sz="0" w:space="0" w:color="auto"/>
        <w:bottom w:val="none" w:sz="0" w:space="0" w:color="auto"/>
        <w:right w:val="none" w:sz="0" w:space="0" w:color="auto"/>
      </w:divBdr>
      <w:divsChild>
        <w:div w:id="1850022302">
          <w:marLeft w:val="1440"/>
          <w:marRight w:val="0"/>
          <w:marTop w:val="0"/>
          <w:marBottom w:val="0"/>
          <w:divBdr>
            <w:top w:val="none" w:sz="0" w:space="0" w:color="auto"/>
            <w:left w:val="none" w:sz="0" w:space="0" w:color="auto"/>
            <w:bottom w:val="none" w:sz="0" w:space="0" w:color="auto"/>
            <w:right w:val="none" w:sz="0" w:space="0" w:color="auto"/>
          </w:divBdr>
        </w:div>
        <w:div w:id="881669957">
          <w:marLeft w:val="1440"/>
          <w:marRight w:val="0"/>
          <w:marTop w:val="0"/>
          <w:marBottom w:val="0"/>
          <w:divBdr>
            <w:top w:val="none" w:sz="0" w:space="0" w:color="auto"/>
            <w:left w:val="none" w:sz="0" w:space="0" w:color="auto"/>
            <w:bottom w:val="none" w:sz="0" w:space="0" w:color="auto"/>
            <w:right w:val="none" w:sz="0" w:space="0" w:color="auto"/>
          </w:divBdr>
        </w:div>
        <w:div w:id="335886797">
          <w:marLeft w:val="1440"/>
          <w:marRight w:val="0"/>
          <w:marTop w:val="0"/>
          <w:marBottom w:val="0"/>
          <w:divBdr>
            <w:top w:val="none" w:sz="0" w:space="0" w:color="auto"/>
            <w:left w:val="none" w:sz="0" w:space="0" w:color="auto"/>
            <w:bottom w:val="none" w:sz="0" w:space="0" w:color="auto"/>
            <w:right w:val="none" w:sz="0" w:space="0" w:color="auto"/>
          </w:divBdr>
        </w:div>
        <w:div w:id="834762467">
          <w:marLeft w:val="1440"/>
          <w:marRight w:val="0"/>
          <w:marTop w:val="0"/>
          <w:marBottom w:val="0"/>
          <w:divBdr>
            <w:top w:val="none" w:sz="0" w:space="0" w:color="auto"/>
            <w:left w:val="none" w:sz="0" w:space="0" w:color="auto"/>
            <w:bottom w:val="none" w:sz="0" w:space="0" w:color="auto"/>
            <w:right w:val="none" w:sz="0" w:space="0" w:color="auto"/>
          </w:divBdr>
        </w:div>
        <w:div w:id="1433669399">
          <w:marLeft w:val="1440"/>
          <w:marRight w:val="0"/>
          <w:marTop w:val="0"/>
          <w:marBottom w:val="0"/>
          <w:divBdr>
            <w:top w:val="none" w:sz="0" w:space="0" w:color="auto"/>
            <w:left w:val="none" w:sz="0" w:space="0" w:color="auto"/>
            <w:bottom w:val="none" w:sz="0" w:space="0" w:color="auto"/>
            <w:right w:val="none" w:sz="0" w:space="0" w:color="auto"/>
          </w:divBdr>
        </w:div>
        <w:div w:id="1553930892">
          <w:marLeft w:val="1440"/>
          <w:marRight w:val="0"/>
          <w:marTop w:val="0"/>
          <w:marBottom w:val="0"/>
          <w:divBdr>
            <w:top w:val="none" w:sz="0" w:space="0" w:color="auto"/>
            <w:left w:val="none" w:sz="0" w:space="0" w:color="auto"/>
            <w:bottom w:val="none" w:sz="0" w:space="0" w:color="auto"/>
            <w:right w:val="none" w:sz="0" w:space="0" w:color="auto"/>
          </w:divBdr>
        </w:div>
        <w:div w:id="243224953">
          <w:marLeft w:val="1440"/>
          <w:marRight w:val="0"/>
          <w:marTop w:val="0"/>
          <w:marBottom w:val="0"/>
          <w:divBdr>
            <w:top w:val="none" w:sz="0" w:space="0" w:color="auto"/>
            <w:left w:val="none" w:sz="0" w:space="0" w:color="auto"/>
            <w:bottom w:val="none" w:sz="0" w:space="0" w:color="auto"/>
            <w:right w:val="none" w:sz="0" w:space="0" w:color="auto"/>
          </w:divBdr>
        </w:div>
      </w:divsChild>
    </w:div>
    <w:div w:id="1119569725">
      <w:bodyDiv w:val="1"/>
      <w:marLeft w:val="0"/>
      <w:marRight w:val="0"/>
      <w:marTop w:val="0"/>
      <w:marBottom w:val="0"/>
      <w:divBdr>
        <w:top w:val="none" w:sz="0" w:space="0" w:color="auto"/>
        <w:left w:val="none" w:sz="0" w:space="0" w:color="auto"/>
        <w:bottom w:val="none" w:sz="0" w:space="0" w:color="auto"/>
        <w:right w:val="none" w:sz="0" w:space="0" w:color="auto"/>
      </w:divBdr>
      <w:divsChild>
        <w:div w:id="1601259630">
          <w:marLeft w:val="0"/>
          <w:marRight w:val="0"/>
          <w:marTop w:val="0"/>
          <w:marBottom w:val="0"/>
          <w:divBdr>
            <w:top w:val="none" w:sz="0" w:space="0" w:color="auto"/>
            <w:left w:val="none" w:sz="0" w:space="0" w:color="auto"/>
            <w:bottom w:val="none" w:sz="0" w:space="0" w:color="auto"/>
            <w:right w:val="none" w:sz="0" w:space="0" w:color="auto"/>
          </w:divBdr>
          <w:divsChild>
            <w:div w:id="835465003">
              <w:marLeft w:val="0"/>
              <w:marRight w:val="0"/>
              <w:marTop w:val="0"/>
              <w:marBottom w:val="0"/>
              <w:divBdr>
                <w:top w:val="none" w:sz="0" w:space="0" w:color="auto"/>
                <w:left w:val="none" w:sz="0" w:space="0" w:color="auto"/>
                <w:bottom w:val="none" w:sz="0" w:space="0" w:color="auto"/>
                <w:right w:val="none" w:sz="0" w:space="0" w:color="auto"/>
              </w:divBdr>
            </w:div>
            <w:div w:id="735931836">
              <w:marLeft w:val="0"/>
              <w:marRight w:val="0"/>
              <w:marTop w:val="0"/>
              <w:marBottom w:val="0"/>
              <w:divBdr>
                <w:top w:val="none" w:sz="0" w:space="0" w:color="auto"/>
                <w:left w:val="none" w:sz="0" w:space="0" w:color="auto"/>
                <w:bottom w:val="none" w:sz="0" w:space="0" w:color="auto"/>
                <w:right w:val="none" w:sz="0" w:space="0" w:color="auto"/>
              </w:divBdr>
            </w:div>
            <w:div w:id="2062824425">
              <w:marLeft w:val="0"/>
              <w:marRight w:val="0"/>
              <w:marTop w:val="0"/>
              <w:marBottom w:val="0"/>
              <w:divBdr>
                <w:top w:val="none" w:sz="0" w:space="0" w:color="auto"/>
                <w:left w:val="none" w:sz="0" w:space="0" w:color="auto"/>
                <w:bottom w:val="none" w:sz="0" w:space="0" w:color="auto"/>
                <w:right w:val="none" w:sz="0" w:space="0" w:color="auto"/>
              </w:divBdr>
            </w:div>
            <w:div w:id="241985726">
              <w:marLeft w:val="0"/>
              <w:marRight w:val="0"/>
              <w:marTop w:val="0"/>
              <w:marBottom w:val="0"/>
              <w:divBdr>
                <w:top w:val="none" w:sz="0" w:space="0" w:color="auto"/>
                <w:left w:val="none" w:sz="0" w:space="0" w:color="auto"/>
                <w:bottom w:val="none" w:sz="0" w:space="0" w:color="auto"/>
                <w:right w:val="none" w:sz="0" w:space="0" w:color="auto"/>
              </w:divBdr>
            </w:div>
            <w:div w:id="1765102225">
              <w:marLeft w:val="0"/>
              <w:marRight w:val="0"/>
              <w:marTop w:val="0"/>
              <w:marBottom w:val="0"/>
              <w:divBdr>
                <w:top w:val="none" w:sz="0" w:space="0" w:color="auto"/>
                <w:left w:val="none" w:sz="0" w:space="0" w:color="auto"/>
                <w:bottom w:val="none" w:sz="0" w:space="0" w:color="auto"/>
                <w:right w:val="none" w:sz="0" w:space="0" w:color="auto"/>
              </w:divBdr>
            </w:div>
            <w:div w:id="577404559">
              <w:marLeft w:val="0"/>
              <w:marRight w:val="0"/>
              <w:marTop w:val="0"/>
              <w:marBottom w:val="0"/>
              <w:divBdr>
                <w:top w:val="none" w:sz="0" w:space="0" w:color="auto"/>
                <w:left w:val="none" w:sz="0" w:space="0" w:color="auto"/>
                <w:bottom w:val="none" w:sz="0" w:space="0" w:color="auto"/>
                <w:right w:val="none" w:sz="0" w:space="0" w:color="auto"/>
              </w:divBdr>
            </w:div>
            <w:div w:id="1887443922">
              <w:marLeft w:val="0"/>
              <w:marRight w:val="0"/>
              <w:marTop w:val="0"/>
              <w:marBottom w:val="0"/>
              <w:divBdr>
                <w:top w:val="none" w:sz="0" w:space="0" w:color="auto"/>
                <w:left w:val="none" w:sz="0" w:space="0" w:color="auto"/>
                <w:bottom w:val="none" w:sz="0" w:space="0" w:color="auto"/>
                <w:right w:val="none" w:sz="0" w:space="0" w:color="auto"/>
              </w:divBdr>
            </w:div>
            <w:div w:id="1769227311">
              <w:marLeft w:val="0"/>
              <w:marRight w:val="0"/>
              <w:marTop w:val="0"/>
              <w:marBottom w:val="0"/>
              <w:divBdr>
                <w:top w:val="none" w:sz="0" w:space="0" w:color="auto"/>
                <w:left w:val="none" w:sz="0" w:space="0" w:color="auto"/>
                <w:bottom w:val="none" w:sz="0" w:space="0" w:color="auto"/>
                <w:right w:val="none" w:sz="0" w:space="0" w:color="auto"/>
              </w:divBdr>
            </w:div>
            <w:div w:id="1702512835">
              <w:marLeft w:val="0"/>
              <w:marRight w:val="0"/>
              <w:marTop w:val="0"/>
              <w:marBottom w:val="0"/>
              <w:divBdr>
                <w:top w:val="none" w:sz="0" w:space="0" w:color="auto"/>
                <w:left w:val="none" w:sz="0" w:space="0" w:color="auto"/>
                <w:bottom w:val="none" w:sz="0" w:space="0" w:color="auto"/>
                <w:right w:val="none" w:sz="0" w:space="0" w:color="auto"/>
              </w:divBdr>
            </w:div>
            <w:div w:id="261451211">
              <w:marLeft w:val="0"/>
              <w:marRight w:val="0"/>
              <w:marTop w:val="0"/>
              <w:marBottom w:val="0"/>
              <w:divBdr>
                <w:top w:val="none" w:sz="0" w:space="0" w:color="auto"/>
                <w:left w:val="none" w:sz="0" w:space="0" w:color="auto"/>
                <w:bottom w:val="none" w:sz="0" w:space="0" w:color="auto"/>
                <w:right w:val="none" w:sz="0" w:space="0" w:color="auto"/>
              </w:divBdr>
            </w:div>
            <w:div w:id="596519504">
              <w:marLeft w:val="0"/>
              <w:marRight w:val="0"/>
              <w:marTop w:val="0"/>
              <w:marBottom w:val="0"/>
              <w:divBdr>
                <w:top w:val="none" w:sz="0" w:space="0" w:color="auto"/>
                <w:left w:val="none" w:sz="0" w:space="0" w:color="auto"/>
                <w:bottom w:val="none" w:sz="0" w:space="0" w:color="auto"/>
                <w:right w:val="none" w:sz="0" w:space="0" w:color="auto"/>
              </w:divBdr>
            </w:div>
            <w:div w:id="1483084396">
              <w:marLeft w:val="0"/>
              <w:marRight w:val="0"/>
              <w:marTop w:val="0"/>
              <w:marBottom w:val="0"/>
              <w:divBdr>
                <w:top w:val="none" w:sz="0" w:space="0" w:color="auto"/>
                <w:left w:val="none" w:sz="0" w:space="0" w:color="auto"/>
                <w:bottom w:val="none" w:sz="0" w:space="0" w:color="auto"/>
                <w:right w:val="none" w:sz="0" w:space="0" w:color="auto"/>
              </w:divBdr>
            </w:div>
            <w:div w:id="1096174403">
              <w:marLeft w:val="0"/>
              <w:marRight w:val="0"/>
              <w:marTop w:val="0"/>
              <w:marBottom w:val="0"/>
              <w:divBdr>
                <w:top w:val="none" w:sz="0" w:space="0" w:color="auto"/>
                <w:left w:val="none" w:sz="0" w:space="0" w:color="auto"/>
                <w:bottom w:val="none" w:sz="0" w:space="0" w:color="auto"/>
                <w:right w:val="none" w:sz="0" w:space="0" w:color="auto"/>
              </w:divBdr>
            </w:div>
            <w:div w:id="1448045108">
              <w:marLeft w:val="0"/>
              <w:marRight w:val="0"/>
              <w:marTop w:val="0"/>
              <w:marBottom w:val="0"/>
              <w:divBdr>
                <w:top w:val="none" w:sz="0" w:space="0" w:color="auto"/>
                <w:left w:val="none" w:sz="0" w:space="0" w:color="auto"/>
                <w:bottom w:val="none" w:sz="0" w:space="0" w:color="auto"/>
                <w:right w:val="none" w:sz="0" w:space="0" w:color="auto"/>
              </w:divBdr>
            </w:div>
            <w:div w:id="1950430919">
              <w:marLeft w:val="0"/>
              <w:marRight w:val="0"/>
              <w:marTop w:val="0"/>
              <w:marBottom w:val="0"/>
              <w:divBdr>
                <w:top w:val="none" w:sz="0" w:space="0" w:color="auto"/>
                <w:left w:val="none" w:sz="0" w:space="0" w:color="auto"/>
                <w:bottom w:val="none" w:sz="0" w:space="0" w:color="auto"/>
                <w:right w:val="none" w:sz="0" w:space="0" w:color="auto"/>
              </w:divBdr>
            </w:div>
            <w:div w:id="2039163108">
              <w:marLeft w:val="0"/>
              <w:marRight w:val="0"/>
              <w:marTop w:val="0"/>
              <w:marBottom w:val="0"/>
              <w:divBdr>
                <w:top w:val="none" w:sz="0" w:space="0" w:color="auto"/>
                <w:left w:val="none" w:sz="0" w:space="0" w:color="auto"/>
                <w:bottom w:val="none" w:sz="0" w:space="0" w:color="auto"/>
                <w:right w:val="none" w:sz="0" w:space="0" w:color="auto"/>
              </w:divBdr>
            </w:div>
            <w:div w:id="919601626">
              <w:marLeft w:val="0"/>
              <w:marRight w:val="0"/>
              <w:marTop w:val="0"/>
              <w:marBottom w:val="0"/>
              <w:divBdr>
                <w:top w:val="none" w:sz="0" w:space="0" w:color="auto"/>
                <w:left w:val="none" w:sz="0" w:space="0" w:color="auto"/>
                <w:bottom w:val="none" w:sz="0" w:space="0" w:color="auto"/>
                <w:right w:val="none" w:sz="0" w:space="0" w:color="auto"/>
              </w:divBdr>
            </w:div>
            <w:div w:id="140732226">
              <w:marLeft w:val="0"/>
              <w:marRight w:val="0"/>
              <w:marTop w:val="0"/>
              <w:marBottom w:val="0"/>
              <w:divBdr>
                <w:top w:val="none" w:sz="0" w:space="0" w:color="auto"/>
                <w:left w:val="none" w:sz="0" w:space="0" w:color="auto"/>
                <w:bottom w:val="none" w:sz="0" w:space="0" w:color="auto"/>
                <w:right w:val="none" w:sz="0" w:space="0" w:color="auto"/>
              </w:divBdr>
            </w:div>
            <w:div w:id="59838761">
              <w:marLeft w:val="0"/>
              <w:marRight w:val="0"/>
              <w:marTop w:val="0"/>
              <w:marBottom w:val="0"/>
              <w:divBdr>
                <w:top w:val="none" w:sz="0" w:space="0" w:color="auto"/>
                <w:left w:val="none" w:sz="0" w:space="0" w:color="auto"/>
                <w:bottom w:val="none" w:sz="0" w:space="0" w:color="auto"/>
                <w:right w:val="none" w:sz="0" w:space="0" w:color="auto"/>
              </w:divBdr>
            </w:div>
            <w:div w:id="1301231703">
              <w:marLeft w:val="0"/>
              <w:marRight w:val="0"/>
              <w:marTop w:val="0"/>
              <w:marBottom w:val="0"/>
              <w:divBdr>
                <w:top w:val="none" w:sz="0" w:space="0" w:color="auto"/>
                <w:left w:val="none" w:sz="0" w:space="0" w:color="auto"/>
                <w:bottom w:val="none" w:sz="0" w:space="0" w:color="auto"/>
                <w:right w:val="none" w:sz="0" w:space="0" w:color="auto"/>
              </w:divBdr>
            </w:div>
            <w:div w:id="2036887597">
              <w:marLeft w:val="0"/>
              <w:marRight w:val="0"/>
              <w:marTop w:val="0"/>
              <w:marBottom w:val="0"/>
              <w:divBdr>
                <w:top w:val="none" w:sz="0" w:space="0" w:color="auto"/>
                <w:left w:val="none" w:sz="0" w:space="0" w:color="auto"/>
                <w:bottom w:val="none" w:sz="0" w:space="0" w:color="auto"/>
                <w:right w:val="none" w:sz="0" w:space="0" w:color="auto"/>
              </w:divBdr>
            </w:div>
            <w:div w:id="428701538">
              <w:marLeft w:val="0"/>
              <w:marRight w:val="0"/>
              <w:marTop w:val="0"/>
              <w:marBottom w:val="0"/>
              <w:divBdr>
                <w:top w:val="none" w:sz="0" w:space="0" w:color="auto"/>
                <w:left w:val="none" w:sz="0" w:space="0" w:color="auto"/>
                <w:bottom w:val="none" w:sz="0" w:space="0" w:color="auto"/>
                <w:right w:val="none" w:sz="0" w:space="0" w:color="auto"/>
              </w:divBdr>
            </w:div>
            <w:div w:id="518203571">
              <w:marLeft w:val="0"/>
              <w:marRight w:val="0"/>
              <w:marTop w:val="0"/>
              <w:marBottom w:val="0"/>
              <w:divBdr>
                <w:top w:val="none" w:sz="0" w:space="0" w:color="auto"/>
                <w:left w:val="none" w:sz="0" w:space="0" w:color="auto"/>
                <w:bottom w:val="none" w:sz="0" w:space="0" w:color="auto"/>
                <w:right w:val="none" w:sz="0" w:space="0" w:color="auto"/>
              </w:divBdr>
            </w:div>
            <w:div w:id="1964998477">
              <w:marLeft w:val="0"/>
              <w:marRight w:val="0"/>
              <w:marTop w:val="0"/>
              <w:marBottom w:val="0"/>
              <w:divBdr>
                <w:top w:val="none" w:sz="0" w:space="0" w:color="auto"/>
                <w:left w:val="none" w:sz="0" w:space="0" w:color="auto"/>
                <w:bottom w:val="none" w:sz="0" w:space="0" w:color="auto"/>
                <w:right w:val="none" w:sz="0" w:space="0" w:color="auto"/>
              </w:divBdr>
            </w:div>
            <w:div w:id="1412848855">
              <w:marLeft w:val="0"/>
              <w:marRight w:val="0"/>
              <w:marTop w:val="0"/>
              <w:marBottom w:val="0"/>
              <w:divBdr>
                <w:top w:val="none" w:sz="0" w:space="0" w:color="auto"/>
                <w:left w:val="none" w:sz="0" w:space="0" w:color="auto"/>
                <w:bottom w:val="none" w:sz="0" w:space="0" w:color="auto"/>
                <w:right w:val="none" w:sz="0" w:space="0" w:color="auto"/>
              </w:divBdr>
            </w:div>
            <w:div w:id="1085568435">
              <w:marLeft w:val="0"/>
              <w:marRight w:val="0"/>
              <w:marTop w:val="0"/>
              <w:marBottom w:val="0"/>
              <w:divBdr>
                <w:top w:val="none" w:sz="0" w:space="0" w:color="auto"/>
                <w:left w:val="none" w:sz="0" w:space="0" w:color="auto"/>
                <w:bottom w:val="none" w:sz="0" w:space="0" w:color="auto"/>
                <w:right w:val="none" w:sz="0" w:space="0" w:color="auto"/>
              </w:divBdr>
            </w:div>
            <w:div w:id="1861889529">
              <w:marLeft w:val="0"/>
              <w:marRight w:val="0"/>
              <w:marTop w:val="0"/>
              <w:marBottom w:val="0"/>
              <w:divBdr>
                <w:top w:val="none" w:sz="0" w:space="0" w:color="auto"/>
                <w:left w:val="none" w:sz="0" w:space="0" w:color="auto"/>
                <w:bottom w:val="none" w:sz="0" w:space="0" w:color="auto"/>
                <w:right w:val="none" w:sz="0" w:space="0" w:color="auto"/>
              </w:divBdr>
            </w:div>
            <w:div w:id="1085036617">
              <w:marLeft w:val="0"/>
              <w:marRight w:val="0"/>
              <w:marTop w:val="0"/>
              <w:marBottom w:val="0"/>
              <w:divBdr>
                <w:top w:val="none" w:sz="0" w:space="0" w:color="auto"/>
                <w:left w:val="none" w:sz="0" w:space="0" w:color="auto"/>
                <w:bottom w:val="none" w:sz="0" w:space="0" w:color="auto"/>
                <w:right w:val="none" w:sz="0" w:space="0" w:color="auto"/>
              </w:divBdr>
            </w:div>
            <w:div w:id="431173836">
              <w:marLeft w:val="0"/>
              <w:marRight w:val="0"/>
              <w:marTop w:val="0"/>
              <w:marBottom w:val="0"/>
              <w:divBdr>
                <w:top w:val="none" w:sz="0" w:space="0" w:color="auto"/>
                <w:left w:val="none" w:sz="0" w:space="0" w:color="auto"/>
                <w:bottom w:val="none" w:sz="0" w:space="0" w:color="auto"/>
                <w:right w:val="none" w:sz="0" w:space="0" w:color="auto"/>
              </w:divBdr>
            </w:div>
            <w:div w:id="516576371">
              <w:marLeft w:val="0"/>
              <w:marRight w:val="0"/>
              <w:marTop w:val="0"/>
              <w:marBottom w:val="0"/>
              <w:divBdr>
                <w:top w:val="none" w:sz="0" w:space="0" w:color="auto"/>
                <w:left w:val="none" w:sz="0" w:space="0" w:color="auto"/>
                <w:bottom w:val="none" w:sz="0" w:space="0" w:color="auto"/>
                <w:right w:val="none" w:sz="0" w:space="0" w:color="auto"/>
              </w:divBdr>
            </w:div>
            <w:div w:id="1679692376">
              <w:marLeft w:val="0"/>
              <w:marRight w:val="0"/>
              <w:marTop w:val="0"/>
              <w:marBottom w:val="0"/>
              <w:divBdr>
                <w:top w:val="none" w:sz="0" w:space="0" w:color="auto"/>
                <w:left w:val="none" w:sz="0" w:space="0" w:color="auto"/>
                <w:bottom w:val="none" w:sz="0" w:space="0" w:color="auto"/>
                <w:right w:val="none" w:sz="0" w:space="0" w:color="auto"/>
              </w:divBdr>
            </w:div>
            <w:div w:id="981425849">
              <w:marLeft w:val="0"/>
              <w:marRight w:val="0"/>
              <w:marTop w:val="0"/>
              <w:marBottom w:val="0"/>
              <w:divBdr>
                <w:top w:val="none" w:sz="0" w:space="0" w:color="auto"/>
                <w:left w:val="none" w:sz="0" w:space="0" w:color="auto"/>
                <w:bottom w:val="none" w:sz="0" w:space="0" w:color="auto"/>
                <w:right w:val="none" w:sz="0" w:space="0" w:color="auto"/>
              </w:divBdr>
            </w:div>
            <w:div w:id="1891727035">
              <w:marLeft w:val="0"/>
              <w:marRight w:val="0"/>
              <w:marTop w:val="0"/>
              <w:marBottom w:val="0"/>
              <w:divBdr>
                <w:top w:val="none" w:sz="0" w:space="0" w:color="auto"/>
                <w:left w:val="none" w:sz="0" w:space="0" w:color="auto"/>
                <w:bottom w:val="none" w:sz="0" w:space="0" w:color="auto"/>
                <w:right w:val="none" w:sz="0" w:space="0" w:color="auto"/>
              </w:divBdr>
            </w:div>
            <w:div w:id="207884453">
              <w:marLeft w:val="0"/>
              <w:marRight w:val="0"/>
              <w:marTop w:val="0"/>
              <w:marBottom w:val="0"/>
              <w:divBdr>
                <w:top w:val="none" w:sz="0" w:space="0" w:color="auto"/>
                <w:left w:val="none" w:sz="0" w:space="0" w:color="auto"/>
                <w:bottom w:val="none" w:sz="0" w:space="0" w:color="auto"/>
                <w:right w:val="none" w:sz="0" w:space="0" w:color="auto"/>
              </w:divBdr>
            </w:div>
            <w:div w:id="415054123">
              <w:marLeft w:val="0"/>
              <w:marRight w:val="0"/>
              <w:marTop w:val="0"/>
              <w:marBottom w:val="0"/>
              <w:divBdr>
                <w:top w:val="none" w:sz="0" w:space="0" w:color="auto"/>
                <w:left w:val="none" w:sz="0" w:space="0" w:color="auto"/>
                <w:bottom w:val="none" w:sz="0" w:space="0" w:color="auto"/>
                <w:right w:val="none" w:sz="0" w:space="0" w:color="auto"/>
              </w:divBdr>
            </w:div>
            <w:div w:id="1301111096">
              <w:marLeft w:val="0"/>
              <w:marRight w:val="0"/>
              <w:marTop w:val="0"/>
              <w:marBottom w:val="0"/>
              <w:divBdr>
                <w:top w:val="none" w:sz="0" w:space="0" w:color="auto"/>
                <w:left w:val="none" w:sz="0" w:space="0" w:color="auto"/>
                <w:bottom w:val="none" w:sz="0" w:space="0" w:color="auto"/>
                <w:right w:val="none" w:sz="0" w:space="0" w:color="auto"/>
              </w:divBdr>
            </w:div>
            <w:div w:id="1501652414">
              <w:marLeft w:val="0"/>
              <w:marRight w:val="0"/>
              <w:marTop w:val="0"/>
              <w:marBottom w:val="0"/>
              <w:divBdr>
                <w:top w:val="none" w:sz="0" w:space="0" w:color="auto"/>
                <w:left w:val="none" w:sz="0" w:space="0" w:color="auto"/>
                <w:bottom w:val="none" w:sz="0" w:space="0" w:color="auto"/>
                <w:right w:val="none" w:sz="0" w:space="0" w:color="auto"/>
              </w:divBdr>
            </w:div>
            <w:div w:id="1573153056">
              <w:marLeft w:val="0"/>
              <w:marRight w:val="0"/>
              <w:marTop w:val="0"/>
              <w:marBottom w:val="0"/>
              <w:divBdr>
                <w:top w:val="none" w:sz="0" w:space="0" w:color="auto"/>
                <w:left w:val="none" w:sz="0" w:space="0" w:color="auto"/>
                <w:bottom w:val="none" w:sz="0" w:space="0" w:color="auto"/>
                <w:right w:val="none" w:sz="0" w:space="0" w:color="auto"/>
              </w:divBdr>
            </w:div>
            <w:div w:id="368074355">
              <w:marLeft w:val="0"/>
              <w:marRight w:val="0"/>
              <w:marTop w:val="0"/>
              <w:marBottom w:val="0"/>
              <w:divBdr>
                <w:top w:val="none" w:sz="0" w:space="0" w:color="auto"/>
                <w:left w:val="none" w:sz="0" w:space="0" w:color="auto"/>
                <w:bottom w:val="none" w:sz="0" w:space="0" w:color="auto"/>
                <w:right w:val="none" w:sz="0" w:space="0" w:color="auto"/>
              </w:divBdr>
            </w:div>
            <w:div w:id="335501744">
              <w:marLeft w:val="0"/>
              <w:marRight w:val="0"/>
              <w:marTop w:val="0"/>
              <w:marBottom w:val="0"/>
              <w:divBdr>
                <w:top w:val="none" w:sz="0" w:space="0" w:color="auto"/>
                <w:left w:val="none" w:sz="0" w:space="0" w:color="auto"/>
                <w:bottom w:val="none" w:sz="0" w:space="0" w:color="auto"/>
                <w:right w:val="none" w:sz="0" w:space="0" w:color="auto"/>
              </w:divBdr>
            </w:div>
            <w:div w:id="1422335731">
              <w:marLeft w:val="0"/>
              <w:marRight w:val="0"/>
              <w:marTop w:val="0"/>
              <w:marBottom w:val="0"/>
              <w:divBdr>
                <w:top w:val="none" w:sz="0" w:space="0" w:color="auto"/>
                <w:left w:val="none" w:sz="0" w:space="0" w:color="auto"/>
                <w:bottom w:val="none" w:sz="0" w:space="0" w:color="auto"/>
                <w:right w:val="none" w:sz="0" w:space="0" w:color="auto"/>
              </w:divBdr>
            </w:div>
            <w:div w:id="1875147277">
              <w:marLeft w:val="0"/>
              <w:marRight w:val="0"/>
              <w:marTop w:val="0"/>
              <w:marBottom w:val="0"/>
              <w:divBdr>
                <w:top w:val="none" w:sz="0" w:space="0" w:color="auto"/>
                <w:left w:val="none" w:sz="0" w:space="0" w:color="auto"/>
                <w:bottom w:val="none" w:sz="0" w:space="0" w:color="auto"/>
                <w:right w:val="none" w:sz="0" w:space="0" w:color="auto"/>
              </w:divBdr>
            </w:div>
            <w:div w:id="1762331574">
              <w:marLeft w:val="0"/>
              <w:marRight w:val="0"/>
              <w:marTop w:val="0"/>
              <w:marBottom w:val="0"/>
              <w:divBdr>
                <w:top w:val="none" w:sz="0" w:space="0" w:color="auto"/>
                <w:left w:val="none" w:sz="0" w:space="0" w:color="auto"/>
                <w:bottom w:val="none" w:sz="0" w:space="0" w:color="auto"/>
                <w:right w:val="none" w:sz="0" w:space="0" w:color="auto"/>
              </w:divBdr>
            </w:div>
            <w:div w:id="1054692604">
              <w:marLeft w:val="0"/>
              <w:marRight w:val="0"/>
              <w:marTop w:val="0"/>
              <w:marBottom w:val="0"/>
              <w:divBdr>
                <w:top w:val="none" w:sz="0" w:space="0" w:color="auto"/>
                <w:left w:val="none" w:sz="0" w:space="0" w:color="auto"/>
                <w:bottom w:val="none" w:sz="0" w:space="0" w:color="auto"/>
                <w:right w:val="none" w:sz="0" w:space="0" w:color="auto"/>
              </w:divBdr>
            </w:div>
            <w:div w:id="2040233623">
              <w:marLeft w:val="0"/>
              <w:marRight w:val="0"/>
              <w:marTop w:val="0"/>
              <w:marBottom w:val="0"/>
              <w:divBdr>
                <w:top w:val="none" w:sz="0" w:space="0" w:color="auto"/>
                <w:left w:val="none" w:sz="0" w:space="0" w:color="auto"/>
                <w:bottom w:val="none" w:sz="0" w:space="0" w:color="auto"/>
                <w:right w:val="none" w:sz="0" w:space="0" w:color="auto"/>
              </w:divBdr>
            </w:div>
            <w:div w:id="48456825">
              <w:marLeft w:val="0"/>
              <w:marRight w:val="0"/>
              <w:marTop w:val="0"/>
              <w:marBottom w:val="0"/>
              <w:divBdr>
                <w:top w:val="none" w:sz="0" w:space="0" w:color="auto"/>
                <w:left w:val="none" w:sz="0" w:space="0" w:color="auto"/>
                <w:bottom w:val="none" w:sz="0" w:space="0" w:color="auto"/>
                <w:right w:val="none" w:sz="0" w:space="0" w:color="auto"/>
              </w:divBdr>
            </w:div>
            <w:div w:id="539780798">
              <w:marLeft w:val="0"/>
              <w:marRight w:val="0"/>
              <w:marTop w:val="0"/>
              <w:marBottom w:val="0"/>
              <w:divBdr>
                <w:top w:val="none" w:sz="0" w:space="0" w:color="auto"/>
                <w:left w:val="none" w:sz="0" w:space="0" w:color="auto"/>
                <w:bottom w:val="none" w:sz="0" w:space="0" w:color="auto"/>
                <w:right w:val="none" w:sz="0" w:space="0" w:color="auto"/>
              </w:divBdr>
            </w:div>
            <w:div w:id="653534395">
              <w:marLeft w:val="0"/>
              <w:marRight w:val="0"/>
              <w:marTop w:val="0"/>
              <w:marBottom w:val="0"/>
              <w:divBdr>
                <w:top w:val="none" w:sz="0" w:space="0" w:color="auto"/>
                <w:left w:val="none" w:sz="0" w:space="0" w:color="auto"/>
                <w:bottom w:val="none" w:sz="0" w:space="0" w:color="auto"/>
                <w:right w:val="none" w:sz="0" w:space="0" w:color="auto"/>
              </w:divBdr>
            </w:div>
            <w:div w:id="508179563">
              <w:marLeft w:val="0"/>
              <w:marRight w:val="0"/>
              <w:marTop w:val="0"/>
              <w:marBottom w:val="0"/>
              <w:divBdr>
                <w:top w:val="none" w:sz="0" w:space="0" w:color="auto"/>
                <w:left w:val="none" w:sz="0" w:space="0" w:color="auto"/>
                <w:bottom w:val="none" w:sz="0" w:space="0" w:color="auto"/>
                <w:right w:val="none" w:sz="0" w:space="0" w:color="auto"/>
              </w:divBdr>
            </w:div>
            <w:div w:id="2032024788">
              <w:marLeft w:val="0"/>
              <w:marRight w:val="0"/>
              <w:marTop w:val="0"/>
              <w:marBottom w:val="0"/>
              <w:divBdr>
                <w:top w:val="none" w:sz="0" w:space="0" w:color="auto"/>
                <w:left w:val="none" w:sz="0" w:space="0" w:color="auto"/>
                <w:bottom w:val="none" w:sz="0" w:space="0" w:color="auto"/>
                <w:right w:val="none" w:sz="0" w:space="0" w:color="auto"/>
              </w:divBdr>
            </w:div>
            <w:div w:id="784933371">
              <w:marLeft w:val="0"/>
              <w:marRight w:val="0"/>
              <w:marTop w:val="0"/>
              <w:marBottom w:val="0"/>
              <w:divBdr>
                <w:top w:val="none" w:sz="0" w:space="0" w:color="auto"/>
                <w:left w:val="none" w:sz="0" w:space="0" w:color="auto"/>
                <w:bottom w:val="none" w:sz="0" w:space="0" w:color="auto"/>
                <w:right w:val="none" w:sz="0" w:space="0" w:color="auto"/>
              </w:divBdr>
            </w:div>
            <w:div w:id="619411176">
              <w:marLeft w:val="0"/>
              <w:marRight w:val="0"/>
              <w:marTop w:val="0"/>
              <w:marBottom w:val="0"/>
              <w:divBdr>
                <w:top w:val="none" w:sz="0" w:space="0" w:color="auto"/>
                <w:left w:val="none" w:sz="0" w:space="0" w:color="auto"/>
                <w:bottom w:val="none" w:sz="0" w:space="0" w:color="auto"/>
                <w:right w:val="none" w:sz="0" w:space="0" w:color="auto"/>
              </w:divBdr>
            </w:div>
            <w:div w:id="1417433270">
              <w:marLeft w:val="0"/>
              <w:marRight w:val="0"/>
              <w:marTop w:val="0"/>
              <w:marBottom w:val="0"/>
              <w:divBdr>
                <w:top w:val="none" w:sz="0" w:space="0" w:color="auto"/>
                <w:left w:val="none" w:sz="0" w:space="0" w:color="auto"/>
                <w:bottom w:val="none" w:sz="0" w:space="0" w:color="auto"/>
                <w:right w:val="none" w:sz="0" w:space="0" w:color="auto"/>
              </w:divBdr>
            </w:div>
            <w:div w:id="2124840542">
              <w:marLeft w:val="0"/>
              <w:marRight w:val="0"/>
              <w:marTop w:val="0"/>
              <w:marBottom w:val="0"/>
              <w:divBdr>
                <w:top w:val="none" w:sz="0" w:space="0" w:color="auto"/>
                <w:left w:val="none" w:sz="0" w:space="0" w:color="auto"/>
                <w:bottom w:val="none" w:sz="0" w:space="0" w:color="auto"/>
                <w:right w:val="none" w:sz="0" w:space="0" w:color="auto"/>
              </w:divBdr>
            </w:div>
            <w:div w:id="227572974">
              <w:marLeft w:val="0"/>
              <w:marRight w:val="0"/>
              <w:marTop w:val="0"/>
              <w:marBottom w:val="0"/>
              <w:divBdr>
                <w:top w:val="none" w:sz="0" w:space="0" w:color="auto"/>
                <w:left w:val="none" w:sz="0" w:space="0" w:color="auto"/>
                <w:bottom w:val="none" w:sz="0" w:space="0" w:color="auto"/>
                <w:right w:val="none" w:sz="0" w:space="0" w:color="auto"/>
              </w:divBdr>
            </w:div>
            <w:div w:id="1441296944">
              <w:marLeft w:val="0"/>
              <w:marRight w:val="0"/>
              <w:marTop w:val="0"/>
              <w:marBottom w:val="0"/>
              <w:divBdr>
                <w:top w:val="none" w:sz="0" w:space="0" w:color="auto"/>
                <w:left w:val="none" w:sz="0" w:space="0" w:color="auto"/>
                <w:bottom w:val="none" w:sz="0" w:space="0" w:color="auto"/>
                <w:right w:val="none" w:sz="0" w:space="0" w:color="auto"/>
              </w:divBdr>
            </w:div>
            <w:div w:id="1235968412">
              <w:marLeft w:val="0"/>
              <w:marRight w:val="0"/>
              <w:marTop w:val="0"/>
              <w:marBottom w:val="0"/>
              <w:divBdr>
                <w:top w:val="none" w:sz="0" w:space="0" w:color="auto"/>
                <w:left w:val="none" w:sz="0" w:space="0" w:color="auto"/>
                <w:bottom w:val="none" w:sz="0" w:space="0" w:color="auto"/>
                <w:right w:val="none" w:sz="0" w:space="0" w:color="auto"/>
              </w:divBdr>
            </w:div>
            <w:div w:id="1014041802">
              <w:marLeft w:val="0"/>
              <w:marRight w:val="0"/>
              <w:marTop w:val="0"/>
              <w:marBottom w:val="0"/>
              <w:divBdr>
                <w:top w:val="none" w:sz="0" w:space="0" w:color="auto"/>
                <w:left w:val="none" w:sz="0" w:space="0" w:color="auto"/>
                <w:bottom w:val="none" w:sz="0" w:space="0" w:color="auto"/>
                <w:right w:val="none" w:sz="0" w:space="0" w:color="auto"/>
              </w:divBdr>
            </w:div>
            <w:div w:id="453982719">
              <w:marLeft w:val="0"/>
              <w:marRight w:val="0"/>
              <w:marTop w:val="0"/>
              <w:marBottom w:val="0"/>
              <w:divBdr>
                <w:top w:val="none" w:sz="0" w:space="0" w:color="auto"/>
                <w:left w:val="none" w:sz="0" w:space="0" w:color="auto"/>
                <w:bottom w:val="none" w:sz="0" w:space="0" w:color="auto"/>
                <w:right w:val="none" w:sz="0" w:space="0" w:color="auto"/>
              </w:divBdr>
            </w:div>
            <w:div w:id="2034185296">
              <w:marLeft w:val="0"/>
              <w:marRight w:val="0"/>
              <w:marTop w:val="0"/>
              <w:marBottom w:val="0"/>
              <w:divBdr>
                <w:top w:val="none" w:sz="0" w:space="0" w:color="auto"/>
                <w:left w:val="none" w:sz="0" w:space="0" w:color="auto"/>
                <w:bottom w:val="none" w:sz="0" w:space="0" w:color="auto"/>
                <w:right w:val="none" w:sz="0" w:space="0" w:color="auto"/>
              </w:divBdr>
            </w:div>
            <w:div w:id="2131321288">
              <w:marLeft w:val="0"/>
              <w:marRight w:val="0"/>
              <w:marTop w:val="0"/>
              <w:marBottom w:val="0"/>
              <w:divBdr>
                <w:top w:val="none" w:sz="0" w:space="0" w:color="auto"/>
                <w:left w:val="none" w:sz="0" w:space="0" w:color="auto"/>
                <w:bottom w:val="none" w:sz="0" w:space="0" w:color="auto"/>
                <w:right w:val="none" w:sz="0" w:space="0" w:color="auto"/>
              </w:divBdr>
            </w:div>
            <w:div w:id="1655337526">
              <w:marLeft w:val="0"/>
              <w:marRight w:val="0"/>
              <w:marTop w:val="0"/>
              <w:marBottom w:val="0"/>
              <w:divBdr>
                <w:top w:val="none" w:sz="0" w:space="0" w:color="auto"/>
                <w:left w:val="none" w:sz="0" w:space="0" w:color="auto"/>
                <w:bottom w:val="none" w:sz="0" w:space="0" w:color="auto"/>
                <w:right w:val="none" w:sz="0" w:space="0" w:color="auto"/>
              </w:divBdr>
            </w:div>
            <w:div w:id="596717163">
              <w:marLeft w:val="0"/>
              <w:marRight w:val="0"/>
              <w:marTop w:val="0"/>
              <w:marBottom w:val="0"/>
              <w:divBdr>
                <w:top w:val="none" w:sz="0" w:space="0" w:color="auto"/>
                <w:left w:val="none" w:sz="0" w:space="0" w:color="auto"/>
                <w:bottom w:val="none" w:sz="0" w:space="0" w:color="auto"/>
                <w:right w:val="none" w:sz="0" w:space="0" w:color="auto"/>
              </w:divBdr>
            </w:div>
            <w:div w:id="1341011454">
              <w:marLeft w:val="0"/>
              <w:marRight w:val="0"/>
              <w:marTop w:val="0"/>
              <w:marBottom w:val="0"/>
              <w:divBdr>
                <w:top w:val="none" w:sz="0" w:space="0" w:color="auto"/>
                <w:left w:val="none" w:sz="0" w:space="0" w:color="auto"/>
                <w:bottom w:val="none" w:sz="0" w:space="0" w:color="auto"/>
                <w:right w:val="none" w:sz="0" w:space="0" w:color="auto"/>
              </w:divBdr>
            </w:div>
            <w:div w:id="1700086265">
              <w:marLeft w:val="0"/>
              <w:marRight w:val="0"/>
              <w:marTop w:val="0"/>
              <w:marBottom w:val="0"/>
              <w:divBdr>
                <w:top w:val="none" w:sz="0" w:space="0" w:color="auto"/>
                <w:left w:val="none" w:sz="0" w:space="0" w:color="auto"/>
                <w:bottom w:val="none" w:sz="0" w:space="0" w:color="auto"/>
                <w:right w:val="none" w:sz="0" w:space="0" w:color="auto"/>
              </w:divBdr>
            </w:div>
            <w:div w:id="273439303">
              <w:marLeft w:val="0"/>
              <w:marRight w:val="0"/>
              <w:marTop w:val="0"/>
              <w:marBottom w:val="0"/>
              <w:divBdr>
                <w:top w:val="none" w:sz="0" w:space="0" w:color="auto"/>
                <w:left w:val="none" w:sz="0" w:space="0" w:color="auto"/>
                <w:bottom w:val="none" w:sz="0" w:space="0" w:color="auto"/>
                <w:right w:val="none" w:sz="0" w:space="0" w:color="auto"/>
              </w:divBdr>
            </w:div>
            <w:div w:id="1784109144">
              <w:marLeft w:val="0"/>
              <w:marRight w:val="0"/>
              <w:marTop w:val="0"/>
              <w:marBottom w:val="0"/>
              <w:divBdr>
                <w:top w:val="none" w:sz="0" w:space="0" w:color="auto"/>
                <w:left w:val="none" w:sz="0" w:space="0" w:color="auto"/>
                <w:bottom w:val="none" w:sz="0" w:space="0" w:color="auto"/>
                <w:right w:val="none" w:sz="0" w:space="0" w:color="auto"/>
              </w:divBdr>
            </w:div>
            <w:div w:id="1307508778">
              <w:marLeft w:val="0"/>
              <w:marRight w:val="0"/>
              <w:marTop w:val="0"/>
              <w:marBottom w:val="0"/>
              <w:divBdr>
                <w:top w:val="none" w:sz="0" w:space="0" w:color="auto"/>
                <w:left w:val="none" w:sz="0" w:space="0" w:color="auto"/>
                <w:bottom w:val="none" w:sz="0" w:space="0" w:color="auto"/>
                <w:right w:val="none" w:sz="0" w:space="0" w:color="auto"/>
              </w:divBdr>
            </w:div>
            <w:div w:id="1606497416">
              <w:marLeft w:val="0"/>
              <w:marRight w:val="0"/>
              <w:marTop w:val="0"/>
              <w:marBottom w:val="0"/>
              <w:divBdr>
                <w:top w:val="none" w:sz="0" w:space="0" w:color="auto"/>
                <w:left w:val="none" w:sz="0" w:space="0" w:color="auto"/>
                <w:bottom w:val="none" w:sz="0" w:space="0" w:color="auto"/>
                <w:right w:val="none" w:sz="0" w:space="0" w:color="auto"/>
              </w:divBdr>
            </w:div>
            <w:div w:id="1329866477">
              <w:marLeft w:val="0"/>
              <w:marRight w:val="0"/>
              <w:marTop w:val="0"/>
              <w:marBottom w:val="0"/>
              <w:divBdr>
                <w:top w:val="none" w:sz="0" w:space="0" w:color="auto"/>
                <w:left w:val="none" w:sz="0" w:space="0" w:color="auto"/>
                <w:bottom w:val="none" w:sz="0" w:space="0" w:color="auto"/>
                <w:right w:val="none" w:sz="0" w:space="0" w:color="auto"/>
              </w:divBdr>
            </w:div>
            <w:div w:id="2015108644">
              <w:marLeft w:val="0"/>
              <w:marRight w:val="0"/>
              <w:marTop w:val="0"/>
              <w:marBottom w:val="0"/>
              <w:divBdr>
                <w:top w:val="none" w:sz="0" w:space="0" w:color="auto"/>
                <w:left w:val="none" w:sz="0" w:space="0" w:color="auto"/>
                <w:bottom w:val="none" w:sz="0" w:space="0" w:color="auto"/>
                <w:right w:val="none" w:sz="0" w:space="0" w:color="auto"/>
              </w:divBdr>
            </w:div>
            <w:div w:id="1735393695">
              <w:marLeft w:val="0"/>
              <w:marRight w:val="0"/>
              <w:marTop w:val="0"/>
              <w:marBottom w:val="0"/>
              <w:divBdr>
                <w:top w:val="none" w:sz="0" w:space="0" w:color="auto"/>
                <w:left w:val="none" w:sz="0" w:space="0" w:color="auto"/>
                <w:bottom w:val="none" w:sz="0" w:space="0" w:color="auto"/>
                <w:right w:val="none" w:sz="0" w:space="0" w:color="auto"/>
              </w:divBdr>
            </w:div>
            <w:div w:id="1185098800">
              <w:marLeft w:val="0"/>
              <w:marRight w:val="0"/>
              <w:marTop w:val="0"/>
              <w:marBottom w:val="0"/>
              <w:divBdr>
                <w:top w:val="none" w:sz="0" w:space="0" w:color="auto"/>
                <w:left w:val="none" w:sz="0" w:space="0" w:color="auto"/>
                <w:bottom w:val="none" w:sz="0" w:space="0" w:color="auto"/>
                <w:right w:val="none" w:sz="0" w:space="0" w:color="auto"/>
              </w:divBdr>
            </w:div>
            <w:div w:id="978457802">
              <w:marLeft w:val="0"/>
              <w:marRight w:val="0"/>
              <w:marTop w:val="0"/>
              <w:marBottom w:val="0"/>
              <w:divBdr>
                <w:top w:val="none" w:sz="0" w:space="0" w:color="auto"/>
                <w:left w:val="none" w:sz="0" w:space="0" w:color="auto"/>
                <w:bottom w:val="none" w:sz="0" w:space="0" w:color="auto"/>
                <w:right w:val="none" w:sz="0" w:space="0" w:color="auto"/>
              </w:divBdr>
            </w:div>
            <w:div w:id="338042828">
              <w:marLeft w:val="0"/>
              <w:marRight w:val="0"/>
              <w:marTop w:val="0"/>
              <w:marBottom w:val="0"/>
              <w:divBdr>
                <w:top w:val="none" w:sz="0" w:space="0" w:color="auto"/>
                <w:left w:val="none" w:sz="0" w:space="0" w:color="auto"/>
                <w:bottom w:val="none" w:sz="0" w:space="0" w:color="auto"/>
                <w:right w:val="none" w:sz="0" w:space="0" w:color="auto"/>
              </w:divBdr>
            </w:div>
            <w:div w:id="1553543297">
              <w:marLeft w:val="0"/>
              <w:marRight w:val="0"/>
              <w:marTop w:val="0"/>
              <w:marBottom w:val="0"/>
              <w:divBdr>
                <w:top w:val="none" w:sz="0" w:space="0" w:color="auto"/>
                <w:left w:val="none" w:sz="0" w:space="0" w:color="auto"/>
                <w:bottom w:val="none" w:sz="0" w:space="0" w:color="auto"/>
                <w:right w:val="none" w:sz="0" w:space="0" w:color="auto"/>
              </w:divBdr>
            </w:div>
            <w:div w:id="1820687764">
              <w:marLeft w:val="0"/>
              <w:marRight w:val="0"/>
              <w:marTop w:val="0"/>
              <w:marBottom w:val="0"/>
              <w:divBdr>
                <w:top w:val="none" w:sz="0" w:space="0" w:color="auto"/>
                <w:left w:val="none" w:sz="0" w:space="0" w:color="auto"/>
                <w:bottom w:val="none" w:sz="0" w:space="0" w:color="auto"/>
                <w:right w:val="none" w:sz="0" w:space="0" w:color="auto"/>
              </w:divBdr>
            </w:div>
            <w:div w:id="1268194483">
              <w:marLeft w:val="0"/>
              <w:marRight w:val="0"/>
              <w:marTop w:val="0"/>
              <w:marBottom w:val="0"/>
              <w:divBdr>
                <w:top w:val="none" w:sz="0" w:space="0" w:color="auto"/>
                <w:left w:val="none" w:sz="0" w:space="0" w:color="auto"/>
                <w:bottom w:val="none" w:sz="0" w:space="0" w:color="auto"/>
                <w:right w:val="none" w:sz="0" w:space="0" w:color="auto"/>
              </w:divBdr>
            </w:div>
            <w:div w:id="421876053">
              <w:marLeft w:val="0"/>
              <w:marRight w:val="0"/>
              <w:marTop w:val="0"/>
              <w:marBottom w:val="0"/>
              <w:divBdr>
                <w:top w:val="none" w:sz="0" w:space="0" w:color="auto"/>
                <w:left w:val="none" w:sz="0" w:space="0" w:color="auto"/>
                <w:bottom w:val="none" w:sz="0" w:space="0" w:color="auto"/>
                <w:right w:val="none" w:sz="0" w:space="0" w:color="auto"/>
              </w:divBdr>
            </w:div>
            <w:div w:id="1328945627">
              <w:marLeft w:val="0"/>
              <w:marRight w:val="0"/>
              <w:marTop w:val="0"/>
              <w:marBottom w:val="0"/>
              <w:divBdr>
                <w:top w:val="none" w:sz="0" w:space="0" w:color="auto"/>
                <w:left w:val="none" w:sz="0" w:space="0" w:color="auto"/>
                <w:bottom w:val="none" w:sz="0" w:space="0" w:color="auto"/>
                <w:right w:val="none" w:sz="0" w:space="0" w:color="auto"/>
              </w:divBdr>
            </w:div>
            <w:div w:id="1736974480">
              <w:marLeft w:val="0"/>
              <w:marRight w:val="0"/>
              <w:marTop w:val="0"/>
              <w:marBottom w:val="0"/>
              <w:divBdr>
                <w:top w:val="none" w:sz="0" w:space="0" w:color="auto"/>
                <w:left w:val="none" w:sz="0" w:space="0" w:color="auto"/>
                <w:bottom w:val="none" w:sz="0" w:space="0" w:color="auto"/>
                <w:right w:val="none" w:sz="0" w:space="0" w:color="auto"/>
              </w:divBdr>
            </w:div>
            <w:div w:id="953946942">
              <w:marLeft w:val="0"/>
              <w:marRight w:val="0"/>
              <w:marTop w:val="0"/>
              <w:marBottom w:val="0"/>
              <w:divBdr>
                <w:top w:val="none" w:sz="0" w:space="0" w:color="auto"/>
                <w:left w:val="none" w:sz="0" w:space="0" w:color="auto"/>
                <w:bottom w:val="none" w:sz="0" w:space="0" w:color="auto"/>
                <w:right w:val="none" w:sz="0" w:space="0" w:color="auto"/>
              </w:divBdr>
            </w:div>
            <w:div w:id="1049845847">
              <w:marLeft w:val="0"/>
              <w:marRight w:val="0"/>
              <w:marTop w:val="0"/>
              <w:marBottom w:val="0"/>
              <w:divBdr>
                <w:top w:val="none" w:sz="0" w:space="0" w:color="auto"/>
                <w:left w:val="none" w:sz="0" w:space="0" w:color="auto"/>
                <w:bottom w:val="none" w:sz="0" w:space="0" w:color="auto"/>
                <w:right w:val="none" w:sz="0" w:space="0" w:color="auto"/>
              </w:divBdr>
            </w:div>
            <w:div w:id="200826808">
              <w:marLeft w:val="0"/>
              <w:marRight w:val="0"/>
              <w:marTop w:val="0"/>
              <w:marBottom w:val="0"/>
              <w:divBdr>
                <w:top w:val="none" w:sz="0" w:space="0" w:color="auto"/>
                <w:left w:val="none" w:sz="0" w:space="0" w:color="auto"/>
                <w:bottom w:val="none" w:sz="0" w:space="0" w:color="auto"/>
                <w:right w:val="none" w:sz="0" w:space="0" w:color="auto"/>
              </w:divBdr>
            </w:div>
            <w:div w:id="938752424">
              <w:marLeft w:val="0"/>
              <w:marRight w:val="0"/>
              <w:marTop w:val="0"/>
              <w:marBottom w:val="0"/>
              <w:divBdr>
                <w:top w:val="none" w:sz="0" w:space="0" w:color="auto"/>
                <w:left w:val="none" w:sz="0" w:space="0" w:color="auto"/>
                <w:bottom w:val="none" w:sz="0" w:space="0" w:color="auto"/>
                <w:right w:val="none" w:sz="0" w:space="0" w:color="auto"/>
              </w:divBdr>
            </w:div>
            <w:div w:id="1783842489">
              <w:marLeft w:val="0"/>
              <w:marRight w:val="0"/>
              <w:marTop w:val="0"/>
              <w:marBottom w:val="0"/>
              <w:divBdr>
                <w:top w:val="none" w:sz="0" w:space="0" w:color="auto"/>
                <w:left w:val="none" w:sz="0" w:space="0" w:color="auto"/>
                <w:bottom w:val="none" w:sz="0" w:space="0" w:color="auto"/>
                <w:right w:val="none" w:sz="0" w:space="0" w:color="auto"/>
              </w:divBdr>
            </w:div>
            <w:div w:id="873225596">
              <w:marLeft w:val="0"/>
              <w:marRight w:val="0"/>
              <w:marTop w:val="0"/>
              <w:marBottom w:val="0"/>
              <w:divBdr>
                <w:top w:val="none" w:sz="0" w:space="0" w:color="auto"/>
                <w:left w:val="none" w:sz="0" w:space="0" w:color="auto"/>
                <w:bottom w:val="none" w:sz="0" w:space="0" w:color="auto"/>
                <w:right w:val="none" w:sz="0" w:space="0" w:color="auto"/>
              </w:divBdr>
            </w:div>
            <w:div w:id="2093160987">
              <w:marLeft w:val="0"/>
              <w:marRight w:val="0"/>
              <w:marTop w:val="0"/>
              <w:marBottom w:val="0"/>
              <w:divBdr>
                <w:top w:val="none" w:sz="0" w:space="0" w:color="auto"/>
                <w:left w:val="none" w:sz="0" w:space="0" w:color="auto"/>
                <w:bottom w:val="none" w:sz="0" w:space="0" w:color="auto"/>
                <w:right w:val="none" w:sz="0" w:space="0" w:color="auto"/>
              </w:divBdr>
            </w:div>
            <w:div w:id="343166162">
              <w:marLeft w:val="0"/>
              <w:marRight w:val="0"/>
              <w:marTop w:val="0"/>
              <w:marBottom w:val="0"/>
              <w:divBdr>
                <w:top w:val="none" w:sz="0" w:space="0" w:color="auto"/>
                <w:left w:val="none" w:sz="0" w:space="0" w:color="auto"/>
                <w:bottom w:val="none" w:sz="0" w:space="0" w:color="auto"/>
                <w:right w:val="none" w:sz="0" w:space="0" w:color="auto"/>
              </w:divBdr>
            </w:div>
            <w:div w:id="1123957509">
              <w:marLeft w:val="0"/>
              <w:marRight w:val="0"/>
              <w:marTop w:val="0"/>
              <w:marBottom w:val="0"/>
              <w:divBdr>
                <w:top w:val="none" w:sz="0" w:space="0" w:color="auto"/>
                <w:left w:val="none" w:sz="0" w:space="0" w:color="auto"/>
                <w:bottom w:val="none" w:sz="0" w:space="0" w:color="auto"/>
                <w:right w:val="none" w:sz="0" w:space="0" w:color="auto"/>
              </w:divBdr>
            </w:div>
            <w:div w:id="1499425384">
              <w:marLeft w:val="0"/>
              <w:marRight w:val="0"/>
              <w:marTop w:val="0"/>
              <w:marBottom w:val="0"/>
              <w:divBdr>
                <w:top w:val="none" w:sz="0" w:space="0" w:color="auto"/>
                <w:left w:val="none" w:sz="0" w:space="0" w:color="auto"/>
                <w:bottom w:val="none" w:sz="0" w:space="0" w:color="auto"/>
                <w:right w:val="none" w:sz="0" w:space="0" w:color="auto"/>
              </w:divBdr>
            </w:div>
            <w:div w:id="1081290862">
              <w:marLeft w:val="0"/>
              <w:marRight w:val="0"/>
              <w:marTop w:val="0"/>
              <w:marBottom w:val="0"/>
              <w:divBdr>
                <w:top w:val="none" w:sz="0" w:space="0" w:color="auto"/>
                <w:left w:val="none" w:sz="0" w:space="0" w:color="auto"/>
                <w:bottom w:val="none" w:sz="0" w:space="0" w:color="auto"/>
                <w:right w:val="none" w:sz="0" w:space="0" w:color="auto"/>
              </w:divBdr>
            </w:div>
            <w:div w:id="1873348861">
              <w:marLeft w:val="0"/>
              <w:marRight w:val="0"/>
              <w:marTop w:val="0"/>
              <w:marBottom w:val="0"/>
              <w:divBdr>
                <w:top w:val="none" w:sz="0" w:space="0" w:color="auto"/>
                <w:left w:val="none" w:sz="0" w:space="0" w:color="auto"/>
                <w:bottom w:val="none" w:sz="0" w:space="0" w:color="auto"/>
                <w:right w:val="none" w:sz="0" w:space="0" w:color="auto"/>
              </w:divBdr>
            </w:div>
            <w:div w:id="1759864516">
              <w:marLeft w:val="0"/>
              <w:marRight w:val="0"/>
              <w:marTop w:val="0"/>
              <w:marBottom w:val="0"/>
              <w:divBdr>
                <w:top w:val="none" w:sz="0" w:space="0" w:color="auto"/>
                <w:left w:val="none" w:sz="0" w:space="0" w:color="auto"/>
                <w:bottom w:val="none" w:sz="0" w:space="0" w:color="auto"/>
                <w:right w:val="none" w:sz="0" w:space="0" w:color="auto"/>
              </w:divBdr>
            </w:div>
            <w:div w:id="203375673">
              <w:marLeft w:val="0"/>
              <w:marRight w:val="0"/>
              <w:marTop w:val="0"/>
              <w:marBottom w:val="0"/>
              <w:divBdr>
                <w:top w:val="none" w:sz="0" w:space="0" w:color="auto"/>
                <w:left w:val="none" w:sz="0" w:space="0" w:color="auto"/>
                <w:bottom w:val="none" w:sz="0" w:space="0" w:color="auto"/>
                <w:right w:val="none" w:sz="0" w:space="0" w:color="auto"/>
              </w:divBdr>
            </w:div>
            <w:div w:id="1397700305">
              <w:marLeft w:val="0"/>
              <w:marRight w:val="0"/>
              <w:marTop w:val="0"/>
              <w:marBottom w:val="0"/>
              <w:divBdr>
                <w:top w:val="none" w:sz="0" w:space="0" w:color="auto"/>
                <w:left w:val="none" w:sz="0" w:space="0" w:color="auto"/>
                <w:bottom w:val="none" w:sz="0" w:space="0" w:color="auto"/>
                <w:right w:val="none" w:sz="0" w:space="0" w:color="auto"/>
              </w:divBdr>
            </w:div>
            <w:div w:id="427627934">
              <w:marLeft w:val="0"/>
              <w:marRight w:val="0"/>
              <w:marTop w:val="0"/>
              <w:marBottom w:val="0"/>
              <w:divBdr>
                <w:top w:val="none" w:sz="0" w:space="0" w:color="auto"/>
                <w:left w:val="none" w:sz="0" w:space="0" w:color="auto"/>
                <w:bottom w:val="none" w:sz="0" w:space="0" w:color="auto"/>
                <w:right w:val="none" w:sz="0" w:space="0" w:color="auto"/>
              </w:divBdr>
            </w:div>
            <w:div w:id="1700625972">
              <w:marLeft w:val="0"/>
              <w:marRight w:val="0"/>
              <w:marTop w:val="0"/>
              <w:marBottom w:val="0"/>
              <w:divBdr>
                <w:top w:val="none" w:sz="0" w:space="0" w:color="auto"/>
                <w:left w:val="none" w:sz="0" w:space="0" w:color="auto"/>
                <w:bottom w:val="none" w:sz="0" w:space="0" w:color="auto"/>
                <w:right w:val="none" w:sz="0" w:space="0" w:color="auto"/>
              </w:divBdr>
            </w:div>
            <w:div w:id="748843740">
              <w:marLeft w:val="0"/>
              <w:marRight w:val="0"/>
              <w:marTop w:val="0"/>
              <w:marBottom w:val="0"/>
              <w:divBdr>
                <w:top w:val="none" w:sz="0" w:space="0" w:color="auto"/>
                <w:left w:val="none" w:sz="0" w:space="0" w:color="auto"/>
                <w:bottom w:val="none" w:sz="0" w:space="0" w:color="auto"/>
                <w:right w:val="none" w:sz="0" w:space="0" w:color="auto"/>
              </w:divBdr>
            </w:div>
            <w:div w:id="2044624000">
              <w:marLeft w:val="0"/>
              <w:marRight w:val="0"/>
              <w:marTop w:val="0"/>
              <w:marBottom w:val="0"/>
              <w:divBdr>
                <w:top w:val="none" w:sz="0" w:space="0" w:color="auto"/>
                <w:left w:val="none" w:sz="0" w:space="0" w:color="auto"/>
                <w:bottom w:val="none" w:sz="0" w:space="0" w:color="auto"/>
                <w:right w:val="none" w:sz="0" w:space="0" w:color="auto"/>
              </w:divBdr>
            </w:div>
            <w:div w:id="1990933984">
              <w:marLeft w:val="0"/>
              <w:marRight w:val="0"/>
              <w:marTop w:val="0"/>
              <w:marBottom w:val="0"/>
              <w:divBdr>
                <w:top w:val="none" w:sz="0" w:space="0" w:color="auto"/>
                <w:left w:val="none" w:sz="0" w:space="0" w:color="auto"/>
                <w:bottom w:val="none" w:sz="0" w:space="0" w:color="auto"/>
                <w:right w:val="none" w:sz="0" w:space="0" w:color="auto"/>
              </w:divBdr>
            </w:div>
            <w:div w:id="1737896986">
              <w:marLeft w:val="0"/>
              <w:marRight w:val="0"/>
              <w:marTop w:val="0"/>
              <w:marBottom w:val="0"/>
              <w:divBdr>
                <w:top w:val="none" w:sz="0" w:space="0" w:color="auto"/>
                <w:left w:val="none" w:sz="0" w:space="0" w:color="auto"/>
                <w:bottom w:val="none" w:sz="0" w:space="0" w:color="auto"/>
                <w:right w:val="none" w:sz="0" w:space="0" w:color="auto"/>
              </w:divBdr>
            </w:div>
            <w:div w:id="1454978693">
              <w:marLeft w:val="0"/>
              <w:marRight w:val="0"/>
              <w:marTop w:val="0"/>
              <w:marBottom w:val="0"/>
              <w:divBdr>
                <w:top w:val="none" w:sz="0" w:space="0" w:color="auto"/>
                <w:left w:val="none" w:sz="0" w:space="0" w:color="auto"/>
                <w:bottom w:val="none" w:sz="0" w:space="0" w:color="auto"/>
                <w:right w:val="none" w:sz="0" w:space="0" w:color="auto"/>
              </w:divBdr>
            </w:div>
            <w:div w:id="718941032">
              <w:marLeft w:val="0"/>
              <w:marRight w:val="0"/>
              <w:marTop w:val="0"/>
              <w:marBottom w:val="0"/>
              <w:divBdr>
                <w:top w:val="none" w:sz="0" w:space="0" w:color="auto"/>
                <w:left w:val="none" w:sz="0" w:space="0" w:color="auto"/>
                <w:bottom w:val="none" w:sz="0" w:space="0" w:color="auto"/>
                <w:right w:val="none" w:sz="0" w:space="0" w:color="auto"/>
              </w:divBdr>
            </w:div>
            <w:div w:id="981033667">
              <w:marLeft w:val="0"/>
              <w:marRight w:val="0"/>
              <w:marTop w:val="0"/>
              <w:marBottom w:val="0"/>
              <w:divBdr>
                <w:top w:val="none" w:sz="0" w:space="0" w:color="auto"/>
                <w:left w:val="none" w:sz="0" w:space="0" w:color="auto"/>
                <w:bottom w:val="none" w:sz="0" w:space="0" w:color="auto"/>
                <w:right w:val="none" w:sz="0" w:space="0" w:color="auto"/>
              </w:divBdr>
            </w:div>
            <w:div w:id="1982923017">
              <w:marLeft w:val="0"/>
              <w:marRight w:val="0"/>
              <w:marTop w:val="0"/>
              <w:marBottom w:val="0"/>
              <w:divBdr>
                <w:top w:val="none" w:sz="0" w:space="0" w:color="auto"/>
                <w:left w:val="none" w:sz="0" w:space="0" w:color="auto"/>
                <w:bottom w:val="none" w:sz="0" w:space="0" w:color="auto"/>
                <w:right w:val="none" w:sz="0" w:space="0" w:color="auto"/>
              </w:divBdr>
            </w:div>
            <w:div w:id="852691062">
              <w:marLeft w:val="0"/>
              <w:marRight w:val="0"/>
              <w:marTop w:val="0"/>
              <w:marBottom w:val="0"/>
              <w:divBdr>
                <w:top w:val="none" w:sz="0" w:space="0" w:color="auto"/>
                <w:left w:val="none" w:sz="0" w:space="0" w:color="auto"/>
                <w:bottom w:val="none" w:sz="0" w:space="0" w:color="auto"/>
                <w:right w:val="none" w:sz="0" w:space="0" w:color="auto"/>
              </w:divBdr>
            </w:div>
            <w:div w:id="711658610">
              <w:marLeft w:val="0"/>
              <w:marRight w:val="0"/>
              <w:marTop w:val="0"/>
              <w:marBottom w:val="0"/>
              <w:divBdr>
                <w:top w:val="none" w:sz="0" w:space="0" w:color="auto"/>
                <w:left w:val="none" w:sz="0" w:space="0" w:color="auto"/>
                <w:bottom w:val="none" w:sz="0" w:space="0" w:color="auto"/>
                <w:right w:val="none" w:sz="0" w:space="0" w:color="auto"/>
              </w:divBdr>
            </w:div>
            <w:div w:id="114641169">
              <w:marLeft w:val="0"/>
              <w:marRight w:val="0"/>
              <w:marTop w:val="0"/>
              <w:marBottom w:val="0"/>
              <w:divBdr>
                <w:top w:val="none" w:sz="0" w:space="0" w:color="auto"/>
                <w:left w:val="none" w:sz="0" w:space="0" w:color="auto"/>
                <w:bottom w:val="none" w:sz="0" w:space="0" w:color="auto"/>
                <w:right w:val="none" w:sz="0" w:space="0" w:color="auto"/>
              </w:divBdr>
            </w:div>
            <w:div w:id="6661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6991">
      <w:bodyDiv w:val="1"/>
      <w:marLeft w:val="0"/>
      <w:marRight w:val="0"/>
      <w:marTop w:val="0"/>
      <w:marBottom w:val="0"/>
      <w:divBdr>
        <w:top w:val="none" w:sz="0" w:space="0" w:color="auto"/>
        <w:left w:val="none" w:sz="0" w:space="0" w:color="auto"/>
        <w:bottom w:val="none" w:sz="0" w:space="0" w:color="auto"/>
        <w:right w:val="none" w:sz="0" w:space="0" w:color="auto"/>
      </w:divBdr>
    </w:div>
    <w:div w:id="1244922949">
      <w:bodyDiv w:val="1"/>
      <w:marLeft w:val="0"/>
      <w:marRight w:val="0"/>
      <w:marTop w:val="0"/>
      <w:marBottom w:val="0"/>
      <w:divBdr>
        <w:top w:val="none" w:sz="0" w:space="0" w:color="auto"/>
        <w:left w:val="none" w:sz="0" w:space="0" w:color="auto"/>
        <w:bottom w:val="none" w:sz="0" w:space="0" w:color="auto"/>
        <w:right w:val="none" w:sz="0" w:space="0" w:color="auto"/>
      </w:divBdr>
    </w:div>
    <w:div w:id="1303774500">
      <w:bodyDiv w:val="1"/>
      <w:marLeft w:val="0"/>
      <w:marRight w:val="0"/>
      <w:marTop w:val="0"/>
      <w:marBottom w:val="0"/>
      <w:divBdr>
        <w:top w:val="none" w:sz="0" w:space="0" w:color="auto"/>
        <w:left w:val="none" w:sz="0" w:space="0" w:color="auto"/>
        <w:bottom w:val="none" w:sz="0" w:space="0" w:color="auto"/>
        <w:right w:val="none" w:sz="0" w:space="0" w:color="auto"/>
      </w:divBdr>
    </w:div>
    <w:div w:id="1327710791">
      <w:bodyDiv w:val="1"/>
      <w:marLeft w:val="0"/>
      <w:marRight w:val="0"/>
      <w:marTop w:val="0"/>
      <w:marBottom w:val="0"/>
      <w:divBdr>
        <w:top w:val="none" w:sz="0" w:space="0" w:color="auto"/>
        <w:left w:val="none" w:sz="0" w:space="0" w:color="auto"/>
        <w:bottom w:val="none" w:sz="0" w:space="0" w:color="auto"/>
        <w:right w:val="none" w:sz="0" w:space="0" w:color="auto"/>
      </w:divBdr>
    </w:div>
    <w:div w:id="1359813029">
      <w:bodyDiv w:val="1"/>
      <w:marLeft w:val="0"/>
      <w:marRight w:val="0"/>
      <w:marTop w:val="0"/>
      <w:marBottom w:val="0"/>
      <w:divBdr>
        <w:top w:val="none" w:sz="0" w:space="0" w:color="auto"/>
        <w:left w:val="none" w:sz="0" w:space="0" w:color="auto"/>
        <w:bottom w:val="none" w:sz="0" w:space="0" w:color="auto"/>
        <w:right w:val="none" w:sz="0" w:space="0" w:color="auto"/>
      </w:divBdr>
    </w:div>
    <w:div w:id="1449549100">
      <w:bodyDiv w:val="1"/>
      <w:marLeft w:val="0"/>
      <w:marRight w:val="0"/>
      <w:marTop w:val="0"/>
      <w:marBottom w:val="0"/>
      <w:divBdr>
        <w:top w:val="none" w:sz="0" w:space="0" w:color="auto"/>
        <w:left w:val="none" w:sz="0" w:space="0" w:color="auto"/>
        <w:bottom w:val="none" w:sz="0" w:space="0" w:color="auto"/>
        <w:right w:val="none" w:sz="0" w:space="0" w:color="auto"/>
      </w:divBdr>
    </w:div>
    <w:div w:id="1534879568">
      <w:bodyDiv w:val="1"/>
      <w:marLeft w:val="0"/>
      <w:marRight w:val="0"/>
      <w:marTop w:val="0"/>
      <w:marBottom w:val="0"/>
      <w:divBdr>
        <w:top w:val="none" w:sz="0" w:space="0" w:color="auto"/>
        <w:left w:val="none" w:sz="0" w:space="0" w:color="auto"/>
        <w:bottom w:val="none" w:sz="0" w:space="0" w:color="auto"/>
        <w:right w:val="none" w:sz="0" w:space="0" w:color="auto"/>
      </w:divBdr>
    </w:div>
    <w:div w:id="1632439494">
      <w:bodyDiv w:val="1"/>
      <w:marLeft w:val="0"/>
      <w:marRight w:val="0"/>
      <w:marTop w:val="0"/>
      <w:marBottom w:val="0"/>
      <w:divBdr>
        <w:top w:val="none" w:sz="0" w:space="0" w:color="auto"/>
        <w:left w:val="none" w:sz="0" w:space="0" w:color="auto"/>
        <w:bottom w:val="none" w:sz="0" w:space="0" w:color="auto"/>
        <w:right w:val="none" w:sz="0" w:space="0" w:color="auto"/>
      </w:divBdr>
    </w:div>
    <w:div w:id="1710181908">
      <w:bodyDiv w:val="1"/>
      <w:marLeft w:val="0"/>
      <w:marRight w:val="0"/>
      <w:marTop w:val="0"/>
      <w:marBottom w:val="0"/>
      <w:divBdr>
        <w:top w:val="none" w:sz="0" w:space="0" w:color="auto"/>
        <w:left w:val="none" w:sz="0" w:space="0" w:color="auto"/>
        <w:bottom w:val="none" w:sz="0" w:space="0" w:color="auto"/>
        <w:right w:val="none" w:sz="0" w:space="0" w:color="auto"/>
      </w:divBdr>
    </w:div>
    <w:div w:id="1846626812">
      <w:bodyDiv w:val="1"/>
      <w:marLeft w:val="0"/>
      <w:marRight w:val="0"/>
      <w:marTop w:val="0"/>
      <w:marBottom w:val="0"/>
      <w:divBdr>
        <w:top w:val="none" w:sz="0" w:space="0" w:color="auto"/>
        <w:left w:val="none" w:sz="0" w:space="0" w:color="auto"/>
        <w:bottom w:val="none" w:sz="0" w:space="0" w:color="auto"/>
        <w:right w:val="none" w:sz="0" w:space="0" w:color="auto"/>
      </w:divBdr>
    </w:div>
    <w:div w:id="1852452300">
      <w:bodyDiv w:val="1"/>
      <w:marLeft w:val="0"/>
      <w:marRight w:val="0"/>
      <w:marTop w:val="0"/>
      <w:marBottom w:val="0"/>
      <w:divBdr>
        <w:top w:val="none" w:sz="0" w:space="0" w:color="auto"/>
        <w:left w:val="none" w:sz="0" w:space="0" w:color="auto"/>
        <w:bottom w:val="none" w:sz="0" w:space="0" w:color="auto"/>
        <w:right w:val="none" w:sz="0" w:space="0" w:color="auto"/>
      </w:divBdr>
    </w:div>
    <w:div w:id="1883056161">
      <w:bodyDiv w:val="1"/>
      <w:marLeft w:val="0"/>
      <w:marRight w:val="0"/>
      <w:marTop w:val="0"/>
      <w:marBottom w:val="0"/>
      <w:divBdr>
        <w:top w:val="none" w:sz="0" w:space="0" w:color="auto"/>
        <w:left w:val="none" w:sz="0" w:space="0" w:color="auto"/>
        <w:bottom w:val="none" w:sz="0" w:space="0" w:color="auto"/>
        <w:right w:val="none" w:sz="0" w:space="0" w:color="auto"/>
      </w:divBdr>
    </w:div>
    <w:div w:id="1963226651">
      <w:bodyDiv w:val="1"/>
      <w:marLeft w:val="0"/>
      <w:marRight w:val="0"/>
      <w:marTop w:val="0"/>
      <w:marBottom w:val="0"/>
      <w:divBdr>
        <w:top w:val="none" w:sz="0" w:space="0" w:color="auto"/>
        <w:left w:val="none" w:sz="0" w:space="0" w:color="auto"/>
        <w:bottom w:val="none" w:sz="0" w:space="0" w:color="auto"/>
        <w:right w:val="none" w:sz="0" w:space="0" w:color="auto"/>
      </w:divBdr>
    </w:div>
    <w:div w:id="2003122211">
      <w:bodyDiv w:val="1"/>
      <w:marLeft w:val="0"/>
      <w:marRight w:val="0"/>
      <w:marTop w:val="0"/>
      <w:marBottom w:val="0"/>
      <w:divBdr>
        <w:top w:val="none" w:sz="0" w:space="0" w:color="auto"/>
        <w:left w:val="none" w:sz="0" w:space="0" w:color="auto"/>
        <w:bottom w:val="none" w:sz="0" w:space="0" w:color="auto"/>
        <w:right w:val="none" w:sz="0" w:space="0" w:color="auto"/>
      </w:divBdr>
    </w:div>
    <w:div w:id="2011788855">
      <w:bodyDiv w:val="1"/>
      <w:marLeft w:val="0"/>
      <w:marRight w:val="0"/>
      <w:marTop w:val="0"/>
      <w:marBottom w:val="0"/>
      <w:divBdr>
        <w:top w:val="none" w:sz="0" w:space="0" w:color="auto"/>
        <w:left w:val="none" w:sz="0" w:space="0" w:color="auto"/>
        <w:bottom w:val="none" w:sz="0" w:space="0" w:color="auto"/>
        <w:right w:val="none" w:sz="0" w:space="0" w:color="auto"/>
      </w:divBdr>
    </w:div>
    <w:div w:id="2099013340">
      <w:bodyDiv w:val="1"/>
      <w:marLeft w:val="0"/>
      <w:marRight w:val="0"/>
      <w:marTop w:val="0"/>
      <w:marBottom w:val="0"/>
      <w:divBdr>
        <w:top w:val="none" w:sz="0" w:space="0" w:color="auto"/>
        <w:left w:val="none" w:sz="0" w:space="0" w:color="auto"/>
        <w:bottom w:val="none" w:sz="0" w:space="0" w:color="auto"/>
        <w:right w:val="none" w:sz="0" w:space="0" w:color="auto"/>
      </w:divBdr>
      <w:divsChild>
        <w:div w:id="536477817">
          <w:marLeft w:val="0"/>
          <w:marRight w:val="0"/>
          <w:marTop w:val="0"/>
          <w:marBottom w:val="0"/>
          <w:divBdr>
            <w:top w:val="none" w:sz="0" w:space="0" w:color="auto"/>
            <w:left w:val="none" w:sz="0" w:space="0" w:color="auto"/>
            <w:bottom w:val="none" w:sz="0" w:space="0" w:color="auto"/>
            <w:right w:val="none" w:sz="0" w:space="0" w:color="auto"/>
          </w:divBdr>
        </w:div>
        <w:div w:id="790174299">
          <w:marLeft w:val="0"/>
          <w:marRight w:val="0"/>
          <w:marTop w:val="0"/>
          <w:marBottom w:val="0"/>
          <w:divBdr>
            <w:top w:val="none" w:sz="0" w:space="0" w:color="auto"/>
            <w:left w:val="none" w:sz="0" w:space="0" w:color="auto"/>
            <w:bottom w:val="none" w:sz="0" w:space="0" w:color="auto"/>
            <w:right w:val="none" w:sz="0" w:space="0" w:color="auto"/>
          </w:divBdr>
        </w:div>
        <w:div w:id="789475742">
          <w:marLeft w:val="0"/>
          <w:marRight w:val="0"/>
          <w:marTop w:val="0"/>
          <w:marBottom w:val="0"/>
          <w:divBdr>
            <w:top w:val="none" w:sz="0" w:space="0" w:color="auto"/>
            <w:left w:val="none" w:sz="0" w:space="0" w:color="auto"/>
            <w:bottom w:val="none" w:sz="0" w:space="0" w:color="auto"/>
            <w:right w:val="none" w:sz="0" w:space="0" w:color="auto"/>
          </w:divBdr>
        </w:div>
        <w:div w:id="1374237038">
          <w:marLeft w:val="0"/>
          <w:marRight w:val="0"/>
          <w:marTop w:val="0"/>
          <w:marBottom w:val="0"/>
          <w:divBdr>
            <w:top w:val="none" w:sz="0" w:space="0" w:color="auto"/>
            <w:left w:val="none" w:sz="0" w:space="0" w:color="auto"/>
            <w:bottom w:val="none" w:sz="0" w:space="0" w:color="auto"/>
            <w:right w:val="none" w:sz="0" w:space="0" w:color="auto"/>
          </w:divBdr>
        </w:div>
        <w:div w:id="1664889567">
          <w:marLeft w:val="0"/>
          <w:marRight w:val="0"/>
          <w:marTop w:val="0"/>
          <w:marBottom w:val="0"/>
          <w:divBdr>
            <w:top w:val="none" w:sz="0" w:space="0" w:color="auto"/>
            <w:left w:val="none" w:sz="0" w:space="0" w:color="auto"/>
            <w:bottom w:val="none" w:sz="0" w:space="0" w:color="auto"/>
            <w:right w:val="none" w:sz="0" w:space="0" w:color="auto"/>
          </w:divBdr>
        </w:div>
        <w:div w:id="732434141">
          <w:marLeft w:val="0"/>
          <w:marRight w:val="0"/>
          <w:marTop w:val="0"/>
          <w:marBottom w:val="0"/>
          <w:divBdr>
            <w:top w:val="none" w:sz="0" w:space="0" w:color="auto"/>
            <w:left w:val="none" w:sz="0" w:space="0" w:color="auto"/>
            <w:bottom w:val="none" w:sz="0" w:space="0" w:color="auto"/>
            <w:right w:val="none" w:sz="0" w:space="0" w:color="auto"/>
          </w:divBdr>
        </w:div>
        <w:div w:id="1247812447">
          <w:marLeft w:val="0"/>
          <w:marRight w:val="0"/>
          <w:marTop w:val="0"/>
          <w:marBottom w:val="0"/>
          <w:divBdr>
            <w:top w:val="none" w:sz="0" w:space="0" w:color="auto"/>
            <w:left w:val="none" w:sz="0" w:space="0" w:color="auto"/>
            <w:bottom w:val="none" w:sz="0" w:space="0" w:color="auto"/>
            <w:right w:val="none" w:sz="0" w:space="0" w:color="auto"/>
          </w:divBdr>
        </w:div>
        <w:div w:id="535893758">
          <w:marLeft w:val="0"/>
          <w:marRight w:val="0"/>
          <w:marTop w:val="0"/>
          <w:marBottom w:val="0"/>
          <w:divBdr>
            <w:top w:val="none" w:sz="0" w:space="0" w:color="auto"/>
            <w:left w:val="none" w:sz="0" w:space="0" w:color="auto"/>
            <w:bottom w:val="none" w:sz="0" w:space="0" w:color="auto"/>
            <w:right w:val="none" w:sz="0" w:space="0" w:color="auto"/>
          </w:divBdr>
        </w:div>
        <w:div w:id="415053364">
          <w:marLeft w:val="0"/>
          <w:marRight w:val="0"/>
          <w:marTop w:val="0"/>
          <w:marBottom w:val="0"/>
          <w:divBdr>
            <w:top w:val="none" w:sz="0" w:space="0" w:color="auto"/>
            <w:left w:val="none" w:sz="0" w:space="0" w:color="auto"/>
            <w:bottom w:val="none" w:sz="0" w:space="0" w:color="auto"/>
            <w:right w:val="none" w:sz="0" w:space="0" w:color="auto"/>
          </w:divBdr>
        </w:div>
      </w:divsChild>
    </w:div>
    <w:div w:id="2118864888">
      <w:bodyDiv w:val="1"/>
      <w:marLeft w:val="0"/>
      <w:marRight w:val="0"/>
      <w:marTop w:val="0"/>
      <w:marBottom w:val="0"/>
      <w:divBdr>
        <w:top w:val="none" w:sz="0" w:space="0" w:color="auto"/>
        <w:left w:val="none" w:sz="0" w:space="0" w:color="auto"/>
        <w:bottom w:val="none" w:sz="0" w:space="0" w:color="auto"/>
        <w:right w:val="none" w:sz="0" w:space="0" w:color="auto"/>
      </w:divBdr>
    </w:div>
    <w:div w:id="2134709155">
      <w:bodyDiv w:val="1"/>
      <w:marLeft w:val="0"/>
      <w:marRight w:val="0"/>
      <w:marTop w:val="0"/>
      <w:marBottom w:val="0"/>
      <w:divBdr>
        <w:top w:val="none" w:sz="0" w:space="0" w:color="auto"/>
        <w:left w:val="none" w:sz="0" w:space="0" w:color="auto"/>
        <w:bottom w:val="none" w:sz="0" w:space="0" w:color="auto"/>
        <w:right w:val="none" w:sz="0" w:space="0" w:color="auto"/>
      </w:divBdr>
    </w:div>
    <w:div w:id="21359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0223-931X" TargetMode="External"/><Relationship Id="rId1" Type="http://schemas.openxmlformats.org/officeDocument/2006/relationships/hyperlink" Target="mailto:Wgnaranjo@ut.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Ner58</b:Tag>
    <b:SourceType>JournalArticle</b:SourceType>
    <b:Guid>{52EBEEA3-BBDB-4679-97FA-EE6A0C192E23}</b:Guid>
    <b:Title>Distributed Lags and Estimation of Long-Run Supply and Demand Elasticities: Theoretical Considerations</b:Title>
    <b:Year>1958</b:Year>
    <b:Pages>301-311</b:Pages>
    <b:JournalName>Journal of Farm Economics</b:JournalName>
    <b:Author>
      <b:Author>
        <b:NameList>
          <b:Person>
            <b:Last>Nerlove</b:Last>
            <b:First>M</b:First>
          </b:Person>
        </b:NameList>
      </b:Author>
    </b:Author>
    <b:Volume>40</b:Volume>
    <b:Issue>2</b:Issue>
    <b:DOI>https://doi.org/10.2307/1234920</b:DOI>
    <b:RefOrder>10</b:RefOrder>
  </b:Source>
  <b:Source>
    <b:Tag>Nar201</b:Tag>
    <b:SourceType>JournalArticle</b:SourceType>
    <b:Guid>{BEB8C9BD-9DFA-49E1-8618-D194BB85D674}</b:Guid>
    <b:Title>La velocidad del dinero en Colombia (2005-2020)</b:Title>
    <b:JournalName>Revista Innova ITFIP</b:JournalName>
    <b:Year>2020</b:Year>
    <b:Pages>42-56</b:Pages>
    <b:Volume>7</b:Volume>
    <b:Issue>1</b:Issue>
    <b:URL>https://www.revistainnovaitfip.com/index.php/innovajournal/article/view/100</b:URL>
    <b:Author>
      <b:Author>
        <b:NameList>
          <b:Person>
            <b:Last>Naranjo Acosta</b:Last>
            <b:Middle>G</b:Middle>
            <b:First>W</b:First>
          </b:Person>
        </b:NameList>
      </b:Author>
    </b:Author>
    <b:RefOrder>12</b:RefOrder>
  </b:Source>
  <b:Source>
    <b:Tag>She81</b:Tag>
    <b:SourceType>Book</b:SourceType>
    <b:Guid>{471222A9-9E56-48D2-AC4D-FCD8EF25E974}</b:Guid>
    <b:Title>Crime and modernization: The impact of industrialization and urbanization on crime</b:Title>
    <b:Year>1981</b:Year>
    <b:City>Carbondale</b:City>
    <b:Publisher>Southern Illinois University Press.</b:Publisher>
    <b:Author>
      <b:Author>
        <b:NameList>
          <b:Person>
            <b:Last>Shelley</b:Last>
            <b:Middle>I</b:Middle>
            <b:First>L</b:First>
          </b:Person>
        </b:NameList>
      </b:Author>
    </b:Author>
    <b:RefOrder>13</b:RefOrder>
  </b:Source>
  <b:Source>
    <b:Tag>Del16</b:Tag>
    <b:SourceType>JournalArticle</b:SourceType>
    <b:Guid>{589887E2-92EA-4808-97C4-C91189AF2FA0}</b:Guid>
    <b:Title>Analyzing the Determinants of the Shadow Economy With a “Separate Approach”. An Application of the Relationship Between Inequality and the Shadow Economy</b:Title>
    <b:Year>2016</b:Year>
    <b:JournalName>World Development</b:JournalName>
    <b:Pages>342-356</b:Pages>
    <b:Author>
      <b:Author>
        <b:NameList>
          <b:Person>
            <b:Last>Dell’Anno</b:Last>
            <b:First>Roberto </b:First>
          </b:Person>
        </b:NameList>
      </b:Author>
    </b:Author>
    <b:Volume>84</b:Volume>
    <b:DOI>https://doi.org/10.1016/j.worlddev.2015.08.026</b:DOI>
    <b:RefOrder>14</b:RefOrder>
  </b:Source>
  <b:Source>
    <b:Tag>Win01</b:Tag>
    <b:SourceType>JournalArticle</b:SourceType>
    <b:Guid>{3F644A92-2AD6-4CA0-8F79-4706B3B28F99}</b:Guid>
    <b:Title>Identifying the Effect of Unemployment on Crime</b:Title>
    <b:JournalName>The Journal of Law &amp; Economic</b:JournalName>
    <b:Year>2001</b:Year>
    <b:Pages>259-283</b:Pages>
    <b:Author>
      <b:Author>
        <b:NameList>
          <b:Person>
            <b:Last>Winter Ebmer</b:Last>
            <b:First>Rudolf </b:First>
          </b:Person>
          <b:Person>
            <b:Last>Raphael </b:Last>
            <b:First> Steven </b:First>
          </b:Person>
        </b:NameList>
      </b:Author>
    </b:Author>
    <b:Volume>44</b:Volume>
    <b:Issue>1</b:Issue>
    <b:URL>https://www.jstor.org/stable/10.1086/320275</b:URL>
    <b:RefOrder>3</b:RefOrder>
  </b:Source>
  <b:Source>
    <b:Tag>Par08</b:Tag>
    <b:SourceType>JournalArticle</b:SourceType>
    <b:Guid>{D90A2EBD-1397-442D-91A0-8484372CED0E}</b:Guid>
    <b:Title>Organización de la comunidad y la delincuencia juvenil</b:Title>
    <b:Year>2008</b:Year>
    <b:JournalName>Delito y sociedad: revista de ciencias sociales</b:JournalName>
    <b:Pages>115-124</b:Pages>
    <b:Author>
      <b:Author>
        <b:NameList>
          <b:Person>
            <b:Last>Park</b:Last>
            <b:Middle>E</b:Middle>
            <b:First>Robert</b:First>
          </b:Person>
        </b:NameList>
      </b:Author>
    </b:Author>
    <b:Issue>25</b:Issue>
    <b:RefOrder>8</b:RefOrder>
  </b:Source>
  <b:Source>
    <b:Tag>Eng84</b:Tag>
    <b:SourceType>Book</b:SourceType>
    <b:Guid>{21991164-B01D-4B3A-909D-EDE32E3CA81B}</b:Guid>
    <b:Title>Der Ursprung der Familie, des Privatigenthums und des Staats</b:Title>
    <b:Year>1884</b:Year>
    <b:City>Zürich</b:City>
    <b:Author>
      <b:Author>
        <b:NameList>
          <b:Person>
            <b:Last>Engels</b:Last>
            <b:First>F</b:First>
          </b:Person>
        </b:NameList>
      </b:Author>
    </b:Author>
    <b:URL>https://www.marxists.org/espanol/m-e/1880s/origen/el_origen_de_la_familia.pdf</b:URL>
    <b:RefOrder>7</b:RefOrder>
  </b:Source>
  <b:Source>
    <b:Tag>Qui70</b:Tag>
    <b:SourceType>Book</b:SourceType>
    <b:Guid>{D56E46DB-A8BA-4306-89D3-E38983FABDAC}</b:Guid>
    <b:Title>The Social Reality of Crime</b:Title>
    <b:Year>1970</b:Year>
    <b:Author>
      <b:Author>
        <b:NameList>
          <b:Person>
            <b:Last>Quinney</b:Last>
            <b:First>R</b:First>
          </b:Person>
        </b:NameList>
      </b:Author>
    </b:Author>
    <b:City>New Jersy</b:City>
    <b:Publisher>Transaction Publischers</b:Publisher>
    <b:RefOrder>9</b:RefOrder>
  </b:Source>
  <b:Source>
    <b:Tag>Hir69</b:Tag>
    <b:SourceType>JournalArticle</b:SourceType>
    <b:Guid>{7FEC9918-CF7A-419E-82CF-66B55D1E170D}</b:Guid>
    <b:Title>Idea clave: La teoría del vínculo social/control social de Hirschi.</b:Title>
    <b:JournalName>Ideas clave en criminología y justicia penal</b:JournalName>
    <b:Year>1969</b:Year>
    <b:Pages>55-69</b:Pages>
    <b:Author>
      <b:Author>
        <b:NameList>
          <b:Person>
            <b:Last>Hirschi</b:Last>
            <b:First>T</b:First>
          </b:Person>
        </b:NameList>
      </b:Author>
    </b:Author>
    <b:RefOrder>23</b:RefOrder>
  </b:Source>
  <b:Source>
    <b:Tag>Pes01</b:Tag>
    <b:SourceType>JournalArticle</b:SourceType>
    <b:Guid>{B6E7395E-27A0-4243-B542-E731F60CDE15}</b:Guid>
    <b:Title>Bounds testing approaches to the analysis of level relationships</b:Title>
    <b:JournalName>Journal of applied econometrics</b:JournalName>
    <b:Year>2001</b:Year>
    <b:Pages>289-326</b:Pages>
    <b:Author>
      <b:Author>
        <b:NameList>
          <b:Person>
            <b:Last>Pesaran</b:Last>
            <b:Middle>Hashem </b:Middle>
            <b:First>M</b:First>
          </b:Person>
          <b:Person>
            <b:Last>Shin</b:Last>
            <b:First>Yongcheol </b:First>
          </b:Person>
          <b:Person>
            <b:Last>Smith</b:Last>
            <b:Middle>J</b:Middle>
            <b:First>Richard </b:First>
          </b:Person>
        </b:NameList>
      </b:Author>
    </b:Author>
    <b:Volume>16</b:Volume>
    <b:Issue>3</b:Issue>
    <b:DOI>https://doi.org/10.1002/jae.616</b:DOI>
    <b:RefOrder>16</b:RefOrder>
  </b:Source>
  <b:Source>
    <b:Tag>Sol56</b:Tag>
    <b:SourceType>JournalArticle</b:SourceType>
    <b:Guid>{685681E0-96C4-4A5C-BBCF-ADD541EFDF59}</b:Guid>
    <b:Title>A Contribution to the Theory of Economic Growth</b:Title>
    <b:JournalName>Quarterly Journal of Economics</b:JournalName>
    <b:Year>1956</b:Year>
    <b:Pages>65-94</b:Pages>
    <b:Author>
      <b:Author>
        <b:NameList>
          <b:Person>
            <b:Last>Solow</b:Last>
            <b:Middle>M</b:Middle>
            <b:First>R</b:First>
          </b:Person>
        </b:NameList>
      </b:Author>
    </b:Author>
    <b:Volume>70</b:Volume>
    <b:DOI>https://doi.org/10.2307/1884513</b:DOI>
    <b:RefOrder>17</b:RefOrder>
  </b:Source>
  <b:Source>
    <b:Tag>Smi24</b:Tag>
    <b:SourceType>JournalArticle</b:SourceType>
    <b:Guid>{3BC7389D-5B8C-4A0F-81A4-38426FBE521F}</b:Guid>
    <b:Title>Epidemiología psiquiátrica y la Escuela de Sociología de Chicago</b:Title>
    <b:Year>2024</b:Year>
    <b:Pages>11-29</b:Pages>
    <b:URL>https://journals.sagepub.com/doi/full/10.1177/0957154X231206510</b:URL>
    <b:JournalName>Historia de la psiquiatría</b:JournalName>
    <b:Volume>35</b:Volume>
    <b:Issue>1</b:Issue>
    <b:Author>
      <b:Author>
        <b:NameList>
          <b:Person>
            <b:Last>Smith</b:Last>
            <b:First>Mateo</b:First>
          </b:Person>
        </b:NameList>
      </b:Author>
    </b:Author>
    <b:RefOrder>24</b:RefOrder>
  </b:Source>
  <b:Source>
    <b:Tag>Pes98</b:Tag>
    <b:SourceType>JournalArticle</b:SourceType>
    <b:Guid>{00C10297-A5FA-4B5F-9861-4639118D56B8}</b:Guid>
    <b:Title>Generalized impulse response analysis in linear multivariate models.</b:Title>
    <b:JournalName>Economics letters</b:JournalName>
    <b:Year>1998</b:Year>
    <b:Pages>19-29</b:Pages>
    <b:Author>
      <b:Author>
        <b:NameList>
          <b:Person>
            <b:Last>Pesaran</b:Last>
            <b:Middle>H</b:Middle>
            <b:First>H</b:First>
          </b:Person>
          <b:Person>
            <b:Last>Shin</b:Last>
            <b:First>Y</b:First>
          </b:Person>
        </b:NameList>
      </b:Author>
    </b:Author>
    <b:Volume>58</b:Volume>
    <b:Issue>1</b:Issue>
    <b:DOI>https://doi.org/10.1016/S0165-1765(97)00214-0</b:DOI>
    <b:RefOrder>11</b:RefOrder>
  </b:Source>
  <b:Source>
    <b:Tag>Gil19</b:Tag>
    <b:SourceType>Report</b:SourceType>
    <b:Guid>{7E57A114-AB61-4EAF-9013-B1E1E8374F1D}</b:Guid>
    <b:Title>Caracterización de las víctimas por hurto en Colombia : aplicación de la teoría de la actividad rutinaria</b:Title>
    <b:Year>2019</b:Year>
    <b:City>Medellin</b:City>
    <b:Publisher>Universidad EAFIT</b:Publisher>
    <b:DOI>http://hdl.handle.net/10784/14693</b:DOI>
    <b:Author>
      <b:Author>
        <b:NameList>
          <b:Person>
            <b:Last>Gil Correa</b:Last>
            <b:First>Santiago</b:First>
          </b:Person>
          <b:Person>
            <b:Last>Vélez Foliaco</b:Last>
            <b:First>Victoria</b:First>
          </b:Person>
        </b:NameList>
      </b:Author>
    </b:Author>
    <b:RefOrder>5</b:RefOrder>
  </b:Source>
  <b:Source>
    <b:Tag>Bec64</b:Tag>
    <b:SourceType>Book</b:SourceType>
    <b:Guid>{E7BC1262-E44C-4B96-9C69-AFF91264EE91}</b:Guid>
    <b:Title>An Essay on Crimes and Punishments</b:Title>
    <b:Year>1764</b:Year>
    <b:City>Milano</b:City>
    <b:Publisher>A New Edition</b:Publisher>
    <b:Author>
      <b:Author>
        <b:NameList>
          <b:Person>
            <b:Last>Beccaria</b:Last>
            <b:First>Cesare</b:First>
          </b:Person>
        </b:NameList>
      </b:Author>
    </b:Author>
    <b:DOI>https://doi.org/10.1017/CBO9780511802485</b:DOI>
    <b:RefOrder>6</b:RefOrder>
  </b:Source>
  <b:Source>
    <b:Tag>Bec68</b:Tag>
    <b:SourceType>JournalArticle</b:SourceType>
    <b:Guid>{1650C09A-DAC8-40A7-BDAF-6ED7AFE255D5}</b:Guid>
    <b:Title>Crime and Punishment: An Economic Approach</b:Title>
    <b:JournalName>Journal of Political Economy</b:JournalName>
    <b:Year>1968</b:Year>
    <b:Pages>169-217</b:Pages>
    <b:Author>
      <b:Author>
        <b:NameList>
          <b:Person>
            <b:Last>Becker</b:Last>
            <b:Middle>S</b:Middle>
            <b:First>Gary</b:First>
          </b:Person>
        </b:NameList>
      </b:Author>
    </b:Author>
    <b:Volume>76</b:Volume>
    <b:Issue>2</b:Issue>
    <b:URL>https://www.jstor.org/stable/1830482</b:URL>
    <b:RefOrder>1</b:RefOrder>
  </b:Source>
  <b:Source>
    <b:Tag>Ehr96</b:Tag>
    <b:SourceType>JournalArticle</b:SourceType>
    <b:Guid>{72674240-CA19-4A83-BCE7-43E43E8AE632}</b:Guid>
    <b:Title>Crime, Punishment, and the Market for Offenses</b:Title>
    <b:JournalName>The Journal of Economic Perspectives</b:JournalName>
    <b:Year>1996</b:Year>
    <b:Pages>43-67</b:Pages>
    <b:Author>
      <b:Author>
        <b:NameList>
          <b:Person>
            <b:Last>Ehrlich</b:Last>
            <b:First>Isaac </b:First>
          </b:Person>
        </b:NameList>
      </b:Author>
    </b:Author>
    <b:Volume>10</b:Volume>
    <b:Issue>1</b:Issue>
    <b:DOI>https://www.jstor.org/stable/2138283</b:DOI>
    <b:RefOrder>2</b:RefOrder>
  </b:Source>
  <b:Source>
    <b:Tag>Coh79</b:Tag>
    <b:SourceType>JournalArticle</b:SourceType>
    <b:Guid>{EF8ADB94-E057-4B26-B25D-9F207A29187A}</b:Guid>
    <b:Title>Social Change and Crime Rate Trends: A Routine Activity Approach</b:Title>
    <b:JournalName>American Sociological Review</b:JournalName>
    <b:Year>1979</b:Year>
    <b:Pages>588-608</b:Pages>
    <b:Author>
      <b:Author>
        <b:NameList>
          <b:Person>
            <b:Last>Cohen </b:Last>
            <b:Middle>E</b:Middle>
            <b:First>Lawrence </b:First>
          </b:Person>
          <b:Person>
            <b:Last>Felson</b:Last>
            <b:First>Marcus</b:First>
          </b:Person>
        </b:NameList>
      </b:Author>
    </b:Author>
    <b:Volume>44</b:Volume>
    <b:Issue>4</b:Issue>
    <b:DOI>https://www.jstor.org/stable/2094589</b:DOI>
    <b:RefOrder>4</b:RefOrder>
  </b:Source>
  <b:Source>
    <b:Tag>Faj02</b:Tag>
    <b:SourceType>JournalArticle</b:SourceType>
    <b:Guid>{5F62949A-84DE-4132-BEF4-27AEC888A115}</b:Guid>
    <b:Title>Inequality and violent crime</b:Title>
    <b:JournalName>The journal of Law and Economics</b:JournalName>
    <b:Year>2002</b:Year>
    <b:Pages>1-39</b:Pages>
    <b:Author>
      <b:Author>
        <b:NameList>
          <b:Person>
            <b:Last>Fajnzylber</b:Last>
            <b:First>P</b:First>
          </b:Person>
          <b:Person>
            <b:Last>Lederman</b:Last>
            <b:First>D</b:First>
          </b:Person>
          <b:Person>
            <b:Last>Loayza</b:Last>
            <b:First>N</b:First>
          </b:Person>
        </b:NameList>
      </b:Author>
    </b:Author>
    <b:Volume>45</b:Volume>
    <b:Issue>1</b:Issue>
    <b:DOI>https://doi.org/10.1086/338347</b:DOI>
    <b:RefOrder>15</b:RefOrder>
  </b:Source>
  <b:Source>
    <b:Tag>Bar92</b:Tag>
    <b:SourceType>JournalArticle</b:SourceType>
    <b:Guid>{D423C057-C303-436E-A9D3-67B0EE60C400}</b:Guid>
    <b:Title>Convergence</b:Title>
    <b:Year>1992</b:Year>
    <b:Pages>223–251</b:Pages>
    <b:JournalName>Journal of Political Economy</b:JournalName>
    <b:Author>
      <b:Author>
        <b:NameList>
          <b:Person>
            <b:Last>Barro</b:Last>
            <b:Middle>J</b:Middle>
            <b:First>R</b:First>
          </b:Person>
          <b:Person>
            <b:Last>Sala-i-Martin</b:Last>
            <b:First>X</b:First>
          </b:Person>
        </b:NameList>
      </b:Author>
    </b:Author>
    <b:Volume>100</b:Volume>
    <b:Issue>2</b:Issue>
    <b:DOI>http://www.jstor.org/stable/2138606</b:DOI>
    <b:RefOrder>18</b:RefOrder>
  </b:Source>
  <b:Source>
    <b:Tag>Bar04</b:Tag>
    <b:SourceType>Book</b:SourceType>
    <b:Guid>{7ADCDC19-0C3D-4EBA-8554-23A86842C01B}</b:Guid>
    <b:Title>Economic growth</b:Title>
    <b:Year>2004</b:Year>
    <b:City>Cambridge</b:City>
    <b:Publisher>MIT Press</b:Publisher>
    <b:Author>
      <b:Author>
        <b:NameList>
          <b:Person>
            <b:Last>Barro</b:Last>
            <b:Middle>J</b:Middle>
            <b:First>R</b:First>
          </b:Person>
          <b:Person>
            <b:Last>Sala-i-Martin</b:Last>
            <b:First>X</b:First>
          </b:Person>
        </b:NameList>
      </b:Author>
    </b:Author>
    <b:Edition>2</b:Edition>
    <b:RefOrder>19</b:RefOrder>
  </b:Source>
  <b:Source>
    <b:Tag>Poz24</b:Tag>
    <b:SourceType>JournalArticle</b:SourceType>
    <b:Guid>{009E9B1B-E105-4599-9B13-8B714C529E30}</b:Guid>
    <b:Title>Impacto de la Seguridad en el Crecimiento Económico de la Provincia del Guayas periodo 2014-2023</b:Title>
    <b:JournalName>Ciencia Latina Revista Científica Multidisciplinar</b:JournalName>
    <b:Year>2024</b:Year>
    <b:Pages>4831- 4845.</b:Pages>
    <b:Author>
      <b:Author>
        <b:NameList>
          <b:Person>
            <b:Last>Pozo Alegría</b:Last>
            <b:Middle>E</b:Middle>
            <b:First>J</b:First>
          </b:Person>
        </b:NameList>
      </b:Author>
    </b:Author>
    <b:Volume>8</b:Volume>
    <b:Issue>6</b:Issue>
    <b:DOI>https://doi.org/10.37811/cl_rcm.v8i6.15205</b:DOI>
    <b:RefOrder>20</b:RefOrder>
  </b:Source>
  <b:Source>
    <b:Tag>Lom76</b:Tag>
    <b:SourceType>Book</b:SourceType>
    <b:Guid>{9E6F7567-C12D-4EC1-A2EF-4CD35F766277}</b:Guid>
    <b:Title>El hombre delicuente</b:Title>
    <b:Year>1876</b:Year>
    <b:City>Milan</b:City>
    <b:Publisher>Hoepli</b:Publisher>
    <b:Author>
      <b:Author>
        <b:NameList>
          <b:Person>
            <b:Last>Lombroso</b:Last>
            <b:First>C</b:First>
          </b:Person>
        </b:NameList>
      </b:Author>
    </b:Author>
    <b:RefOrder>22</b:RefOrder>
  </b:Source>
  <b:Source>
    <b:Tag>Car79</b:Tag>
    <b:SourceType>JournalArticle</b:SourceType>
    <b:Guid>{4C1D6B57-8D32-4F66-B015-8779F2B908B0}</b:Guid>
    <b:Title>Efecto de la actividad económica sobre la violencia homicida: nueva evidencia a partir de datos de panel en colombia</b:Title>
    <b:JournalName>Cuadernos de Economía</b:JournalName>
    <b:Year>2020</b:Year>
    <b:Pages>355-388</b:Pages>
    <b:Author>
      <b:Author>
        <b:NameList>
          <b:Person>
            <b:Last>Carranza </b:Last>
            <b:Middle>E</b:Middle>
            <b:First>J</b:First>
          </b:Person>
          <b:Person>
            <b:Last>González </b:Last>
            <b:First>C</b:First>
          </b:Person>
          <b:Person>
            <b:Last>Bocanegra</b:Last>
            <b:Middle>E</b:Middle>
            <b:First>J</b:First>
          </b:Person>
        </b:NameList>
      </b:Author>
    </b:Author>
    <b:Volume>39</b:Volume>
    <b:Issue>79</b:Issue>
    <b:DOI>https://doi.org/10.15446/cuad.econ.v39n79.43049</b:DOI>
    <b:RefOrder>21</b:RefOrder>
  </b:Source>
</b:Sources>
</file>

<file path=customXml/itemProps1.xml><?xml version="1.0" encoding="utf-8"?>
<ds:datastoreItem xmlns:ds="http://schemas.openxmlformats.org/officeDocument/2006/customXml" ds:itemID="{32D0DAE8-F01F-4969-BF2D-B3BC541B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7791</Words>
  <Characters>42852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Uso de las Competencias Académicas en la formación en Psicología – 2014</vt:lpstr>
    </vt:vector>
  </TitlesOfParts>
  <Company>Hewlett-Packard</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de las Competencias Académicas en la formación en Psicología – 2014</dc:title>
  <dc:creator>humberto</dc:creator>
  <cp:lastModifiedBy>SANDRA VIVIANA DIAZ RINCON</cp:lastModifiedBy>
  <cp:revision>7</cp:revision>
  <dcterms:created xsi:type="dcterms:W3CDTF">2026-01-14T18:43:00Z</dcterms:created>
  <dcterms:modified xsi:type="dcterms:W3CDTF">2026-01-14T19:03:00Z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2026-01-14T18:35:29Z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799c7794-cc6b-497c-836a-29df00364268</vt:lpwstr>
  </property>
  <property fmtid="{D5CDD505-2E9C-101B-9397-08002B2CF9AE}" pid="8" name="MSIP_Label_f535a957-b352-4c2d-aa57-80f72177303d_ContentBits">
    <vt:lpwstr>0</vt:lpwstr>
  </property>
  <property fmtid="{D5CDD505-2E9C-101B-9397-08002B2CF9AE}" pid="9" name="MSIP_Label_f535a957-b352-4c2d-aa57-80f72177303d_Tag">
    <vt:lpwstr>10, 3, 0, 1</vt:lpwstr>
  </property>
</Properties>
</file>